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8D88B" w14:textId="77777777" w:rsidR="00A645E1" w:rsidRDefault="00A645E1" w:rsidP="000D39AA">
      <w:pPr>
        <w:jc w:val="center"/>
        <w:rPr>
          <w:rFonts w:ascii="Times New Roman" w:hAnsi="Times New Roman" w:cs="Times New Roman"/>
          <w:b/>
          <w:bCs/>
          <w:caps/>
          <w:sz w:val="36"/>
          <w:szCs w:val="36"/>
        </w:rPr>
      </w:pPr>
      <w:r>
        <w:rPr>
          <w:rFonts w:ascii="Times New Roman" w:hAnsi="Times New Roman" w:cs="Times New Roman"/>
          <w:b/>
          <w:bCs/>
          <w:caps/>
          <w:sz w:val="36"/>
          <w:szCs w:val="36"/>
        </w:rPr>
        <w:t xml:space="preserve">AZ </w:t>
      </w:r>
      <w:r w:rsidR="000D39AA" w:rsidRPr="00A6267A">
        <w:rPr>
          <w:rFonts w:ascii="Times New Roman" w:hAnsi="Times New Roman" w:cs="Times New Roman"/>
          <w:b/>
          <w:bCs/>
          <w:caps/>
          <w:sz w:val="36"/>
          <w:szCs w:val="36"/>
        </w:rPr>
        <w:t>Egészségügyi adatplatform</w:t>
      </w:r>
    </w:p>
    <w:p w14:paraId="1AF7440F" w14:textId="28AC5FED" w:rsidR="000D39AA" w:rsidRDefault="005E0599" w:rsidP="000D39AA">
      <w:pPr>
        <w:jc w:val="center"/>
        <w:rPr>
          <w:rFonts w:ascii="Times New Roman" w:hAnsi="Times New Roman" w:cs="Times New Roman"/>
          <w:b/>
          <w:bCs/>
          <w:caps/>
          <w:sz w:val="36"/>
          <w:szCs w:val="36"/>
        </w:rPr>
      </w:pPr>
      <w:r>
        <w:rPr>
          <w:rFonts w:ascii="Times New Roman" w:hAnsi="Times New Roman" w:cs="Times New Roman"/>
          <w:b/>
          <w:bCs/>
          <w:caps/>
          <w:sz w:val="36"/>
          <w:szCs w:val="36"/>
        </w:rPr>
        <w:t xml:space="preserve">Metaadat katalógusa </w:t>
      </w:r>
    </w:p>
    <w:p w14:paraId="145D5C8D" w14:textId="25B5760E" w:rsidR="005E0599" w:rsidRPr="00A6267A" w:rsidRDefault="005E0599" w:rsidP="000D39AA">
      <w:pPr>
        <w:jc w:val="center"/>
        <w:rPr>
          <w:rFonts w:ascii="Times New Roman" w:hAnsi="Times New Roman" w:cs="Times New Roman"/>
          <w:b/>
          <w:bCs/>
          <w:caps/>
          <w:sz w:val="36"/>
          <w:szCs w:val="36"/>
        </w:rPr>
      </w:pPr>
      <w:r>
        <w:rPr>
          <w:rFonts w:ascii="Times New Roman" w:hAnsi="Times New Roman" w:cs="Times New Roman"/>
          <w:b/>
          <w:bCs/>
          <w:caps/>
          <w:sz w:val="36"/>
          <w:szCs w:val="36"/>
        </w:rPr>
        <w:t>(Openmetadata rendszer támogatásával)</w:t>
      </w:r>
    </w:p>
    <w:p w14:paraId="4D3CA311" w14:textId="7BDE0299" w:rsidR="00244F78" w:rsidRDefault="00244F78" w:rsidP="00615B52">
      <w:pPr>
        <w:pStyle w:val="Cmsor1"/>
        <w:numPr>
          <w:ilvl w:val="0"/>
          <w:numId w:val="10"/>
        </w:numPr>
        <w:jc w:val="both"/>
      </w:pPr>
      <w:r w:rsidRPr="00244F78">
        <w:t>Adatbázis-kapcsolat kialakítása</w:t>
      </w:r>
    </w:p>
    <w:p w14:paraId="2A48AB41" w14:textId="6CD9B3BB" w:rsidR="00244F78" w:rsidRPr="00D47742" w:rsidRDefault="00244F78" w:rsidP="009B4642">
      <w:pPr>
        <w:jc w:val="both"/>
        <w:rPr>
          <w:rFonts w:cs="Times New Roman"/>
          <w:sz w:val="24"/>
          <w:szCs w:val="24"/>
        </w:rPr>
      </w:pPr>
      <w:r w:rsidRPr="00D47742">
        <w:rPr>
          <w:rFonts w:cs="Times New Roman"/>
          <w:sz w:val="24"/>
          <w:szCs w:val="24"/>
        </w:rPr>
        <w:t xml:space="preserve">Az első lépésként az </w:t>
      </w:r>
      <w:proofErr w:type="spellStart"/>
      <w:r w:rsidRPr="00D47742">
        <w:rPr>
          <w:rFonts w:cs="Times New Roman"/>
          <w:sz w:val="24"/>
          <w:szCs w:val="24"/>
        </w:rPr>
        <w:t>OpenMetadata</w:t>
      </w:r>
      <w:proofErr w:type="spellEnd"/>
      <w:r w:rsidRPr="00D47742">
        <w:rPr>
          <w:rFonts w:cs="Times New Roman"/>
          <w:sz w:val="24"/>
          <w:szCs w:val="24"/>
        </w:rPr>
        <w:t xml:space="preserve"> platformo</w:t>
      </w:r>
      <w:r w:rsidR="001C4C80" w:rsidRPr="00D47742">
        <w:rPr>
          <w:rFonts w:cs="Times New Roman"/>
          <w:sz w:val="24"/>
          <w:szCs w:val="24"/>
        </w:rPr>
        <w:t xml:space="preserve">n elérhetővé </w:t>
      </w:r>
      <w:r w:rsidR="00392905">
        <w:rPr>
          <w:rFonts w:cs="Times New Roman"/>
          <w:sz w:val="24"/>
          <w:szCs w:val="24"/>
        </w:rPr>
        <w:t xml:space="preserve">kell tenni </w:t>
      </w:r>
      <w:r w:rsidR="001C4C80" w:rsidRPr="00D47742">
        <w:rPr>
          <w:rFonts w:cs="Times New Roman"/>
          <w:sz w:val="24"/>
          <w:szCs w:val="24"/>
        </w:rPr>
        <w:t>az e-</w:t>
      </w:r>
      <w:proofErr w:type="spellStart"/>
      <w:r w:rsidR="001C4C80" w:rsidRPr="00D47742">
        <w:rPr>
          <w:rFonts w:cs="Times New Roman"/>
          <w:sz w:val="24"/>
          <w:szCs w:val="24"/>
        </w:rPr>
        <w:t>medsolution</w:t>
      </w:r>
      <w:proofErr w:type="spellEnd"/>
      <w:r w:rsidR="001C4C80" w:rsidRPr="00D47742">
        <w:rPr>
          <w:rFonts w:cs="Times New Roman"/>
          <w:sz w:val="24"/>
          <w:szCs w:val="24"/>
        </w:rPr>
        <w:t xml:space="preserve"> egészségügyi rendszer adatait</w:t>
      </w:r>
      <w:r w:rsidR="00392905">
        <w:rPr>
          <w:rFonts w:cs="Times New Roman"/>
          <w:sz w:val="24"/>
          <w:szCs w:val="24"/>
        </w:rPr>
        <w:t>,</w:t>
      </w:r>
      <w:r w:rsidR="001C4C80" w:rsidRPr="00D47742">
        <w:rPr>
          <w:rFonts w:cs="Times New Roman"/>
          <w:sz w:val="24"/>
          <w:szCs w:val="24"/>
        </w:rPr>
        <w:t xml:space="preserve"> </w:t>
      </w:r>
      <w:r w:rsidR="00392905">
        <w:rPr>
          <w:rFonts w:cs="Times New Roman"/>
          <w:sz w:val="24"/>
          <w:szCs w:val="24"/>
        </w:rPr>
        <w:t xml:space="preserve">olyan kapcsolat kialakításával, hogy az </w:t>
      </w:r>
      <w:proofErr w:type="spellStart"/>
      <w:r w:rsidR="00392905">
        <w:rPr>
          <w:rFonts w:cs="Times New Roman"/>
          <w:sz w:val="24"/>
          <w:szCs w:val="24"/>
        </w:rPr>
        <w:t>OpenMetada</w:t>
      </w:r>
      <w:proofErr w:type="spellEnd"/>
      <w:r w:rsidR="001C4C80" w:rsidRPr="00D47742">
        <w:rPr>
          <w:rFonts w:cs="Times New Roman"/>
          <w:sz w:val="24"/>
          <w:szCs w:val="24"/>
        </w:rPr>
        <w:t xml:space="preserve"> belásson az adatbázisba, anélkül hogy az adatot mozgatná vagy másolná. </w:t>
      </w:r>
    </w:p>
    <w:p w14:paraId="40DE9B8E" w14:textId="76D0F17C" w:rsidR="00244F78" w:rsidRPr="00D47742" w:rsidRDefault="00244F78" w:rsidP="009B4642">
      <w:pPr>
        <w:jc w:val="both"/>
        <w:rPr>
          <w:rFonts w:cs="Times New Roman"/>
          <w:sz w:val="24"/>
          <w:szCs w:val="24"/>
        </w:rPr>
      </w:pPr>
      <w:r w:rsidRPr="00D47742">
        <w:rPr>
          <w:rFonts w:cs="Times New Roman"/>
          <w:sz w:val="24"/>
          <w:szCs w:val="24"/>
        </w:rPr>
        <w:t>A kapcsolat felállításá</w:t>
      </w:r>
      <w:r w:rsidR="001C4C80" w:rsidRPr="00D47742">
        <w:rPr>
          <w:rFonts w:cs="Times New Roman"/>
          <w:sz w:val="24"/>
          <w:szCs w:val="24"/>
        </w:rPr>
        <w:t xml:space="preserve">hoz néhány alapvető információt </w:t>
      </w:r>
      <w:r w:rsidR="00392905">
        <w:rPr>
          <w:rFonts w:cs="Times New Roman"/>
          <w:sz w:val="24"/>
          <w:szCs w:val="24"/>
        </w:rPr>
        <w:t>megadása szükséges</w:t>
      </w:r>
      <w:r w:rsidR="001C4C80" w:rsidRPr="00D47742">
        <w:rPr>
          <w:rFonts w:cs="Times New Roman"/>
          <w:sz w:val="24"/>
          <w:szCs w:val="24"/>
        </w:rPr>
        <w:t>:</w:t>
      </w:r>
    </w:p>
    <w:p w14:paraId="3702603E" w14:textId="7F4ED283" w:rsidR="00244F78" w:rsidRPr="00D47742" w:rsidRDefault="00392905" w:rsidP="009B4642">
      <w:pPr>
        <w:numPr>
          <w:ilvl w:val="0"/>
          <w:numId w:val="1"/>
        </w:numPr>
        <w:jc w:val="both"/>
        <w:rPr>
          <w:rFonts w:cs="Times New Roman"/>
          <w:sz w:val="24"/>
          <w:szCs w:val="24"/>
        </w:rPr>
      </w:pPr>
      <w:r>
        <w:rPr>
          <w:rFonts w:cs="Times New Roman"/>
          <w:sz w:val="24"/>
          <w:szCs w:val="24"/>
        </w:rPr>
        <w:t>T</w:t>
      </w:r>
      <w:r w:rsidR="001C4C80" w:rsidRPr="00D47742">
        <w:rPr>
          <w:rFonts w:cs="Times New Roman"/>
          <w:sz w:val="24"/>
          <w:szCs w:val="24"/>
        </w:rPr>
        <w:t>echnikai felhasználó</w:t>
      </w:r>
      <w:r>
        <w:rPr>
          <w:rFonts w:cs="Times New Roman"/>
          <w:sz w:val="24"/>
          <w:szCs w:val="24"/>
        </w:rPr>
        <w:t xml:space="preserve"> létrehozása,</w:t>
      </w:r>
      <w:r w:rsidR="001C4C80" w:rsidRPr="00D47742">
        <w:rPr>
          <w:rFonts w:cs="Times New Roman"/>
          <w:sz w:val="24"/>
          <w:szCs w:val="24"/>
        </w:rPr>
        <w:t xml:space="preserve"> melynek csak olvasási joga van az adatbázishoz, íráshoz vagy módosításhoz nincs hozzáférése</w:t>
      </w:r>
    </w:p>
    <w:p w14:paraId="7132F334" w14:textId="0DEEEE1E" w:rsidR="00244F78" w:rsidRPr="00D47742" w:rsidRDefault="00244F78" w:rsidP="009B4642">
      <w:pPr>
        <w:numPr>
          <w:ilvl w:val="0"/>
          <w:numId w:val="1"/>
        </w:numPr>
        <w:jc w:val="both"/>
        <w:rPr>
          <w:rFonts w:cs="Times New Roman"/>
          <w:sz w:val="24"/>
          <w:szCs w:val="24"/>
        </w:rPr>
      </w:pPr>
      <w:r w:rsidRPr="00D47742">
        <w:rPr>
          <w:rFonts w:cs="Times New Roman"/>
          <w:sz w:val="24"/>
          <w:szCs w:val="24"/>
        </w:rPr>
        <w:t xml:space="preserve">Az adatbázis-szerver </w:t>
      </w:r>
      <w:r w:rsidR="001C4C80" w:rsidRPr="00D47742">
        <w:rPr>
          <w:rFonts w:cs="Times New Roman"/>
          <w:sz w:val="24"/>
          <w:szCs w:val="24"/>
        </w:rPr>
        <w:t>elérthetőségének útvonalá</w:t>
      </w:r>
      <w:r w:rsidR="00392905">
        <w:rPr>
          <w:rFonts w:cs="Times New Roman"/>
          <w:sz w:val="24"/>
          <w:szCs w:val="24"/>
        </w:rPr>
        <w:t>nak megadása</w:t>
      </w:r>
    </w:p>
    <w:p w14:paraId="4AA8F313" w14:textId="2231B890" w:rsidR="00244F78" w:rsidRPr="00D47742" w:rsidRDefault="00244F78" w:rsidP="009B4642">
      <w:pPr>
        <w:numPr>
          <w:ilvl w:val="0"/>
          <w:numId w:val="1"/>
        </w:numPr>
        <w:jc w:val="both"/>
        <w:rPr>
          <w:rFonts w:cs="Times New Roman"/>
          <w:sz w:val="24"/>
          <w:szCs w:val="24"/>
        </w:rPr>
      </w:pPr>
      <w:r w:rsidRPr="00D47742">
        <w:rPr>
          <w:rFonts w:cs="Times New Roman"/>
          <w:sz w:val="24"/>
          <w:szCs w:val="24"/>
        </w:rPr>
        <w:t>A</w:t>
      </w:r>
      <w:r w:rsidR="00941D12" w:rsidRPr="00D47742">
        <w:rPr>
          <w:rFonts w:cs="Times New Roman"/>
          <w:sz w:val="24"/>
          <w:szCs w:val="24"/>
        </w:rPr>
        <w:t xml:space="preserve"> </w:t>
      </w:r>
      <w:r w:rsidRPr="00D47742">
        <w:rPr>
          <w:rFonts w:cs="Times New Roman"/>
          <w:sz w:val="24"/>
          <w:szCs w:val="24"/>
        </w:rPr>
        <w:t>célként megjelölt adatbázis nevé</w:t>
      </w:r>
      <w:r w:rsidR="00392905">
        <w:rPr>
          <w:rFonts w:cs="Times New Roman"/>
          <w:sz w:val="24"/>
          <w:szCs w:val="24"/>
        </w:rPr>
        <w:t>nek megadása</w:t>
      </w:r>
    </w:p>
    <w:p w14:paraId="4E81EA02" w14:textId="45DD4AD9" w:rsidR="00244F78" w:rsidRPr="00D47742" w:rsidRDefault="001C4C80" w:rsidP="009B4642">
      <w:pPr>
        <w:jc w:val="both"/>
        <w:rPr>
          <w:rFonts w:cs="Times New Roman"/>
          <w:sz w:val="24"/>
          <w:szCs w:val="24"/>
        </w:rPr>
      </w:pPr>
      <w:r w:rsidRPr="00D47742">
        <w:rPr>
          <w:rFonts w:cs="Times New Roman"/>
          <w:sz w:val="24"/>
          <w:szCs w:val="24"/>
        </w:rPr>
        <w:t xml:space="preserve">Ezen felül több szűrő </w:t>
      </w:r>
      <w:proofErr w:type="spellStart"/>
      <w:r w:rsidR="00392905">
        <w:rPr>
          <w:rFonts w:cs="Times New Roman"/>
          <w:sz w:val="24"/>
          <w:szCs w:val="24"/>
        </w:rPr>
        <w:t>be</w:t>
      </w:r>
      <w:r w:rsidRPr="00D47742">
        <w:rPr>
          <w:rFonts w:cs="Times New Roman"/>
          <w:sz w:val="24"/>
          <w:szCs w:val="24"/>
        </w:rPr>
        <w:t>állít</w:t>
      </w:r>
      <w:r w:rsidR="00392905">
        <w:rPr>
          <w:rFonts w:cs="Times New Roman"/>
          <w:sz w:val="24"/>
          <w:szCs w:val="24"/>
        </w:rPr>
        <w:t>ásalehetséges</w:t>
      </w:r>
      <w:proofErr w:type="spellEnd"/>
      <w:r w:rsidRPr="00D47742">
        <w:rPr>
          <w:rFonts w:cs="Times New Roman"/>
          <w:sz w:val="24"/>
          <w:szCs w:val="24"/>
        </w:rPr>
        <w:t xml:space="preserve">, hogy az adatbázis technikai elemei ne zavarják és ne vezessék félre a platformot használókat. </w:t>
      </w:r>
    </w:p>
    <w:p w14:paraId="518A0097" w14:textId="063C75A7" w:rsidR="00941D12" w:rsidRPr="00A24B54" w:rsidRDefault="00941D12" w:rsidP="00615B52">
      <w:pPr>
        <w:pStyle w:val="Cmsor1"/>
        <w:numPr>
          <w:ilvl w:val="0"/>
          <w:numId w:val="10"/>
        </w:numPr>
        <w:jc w:val="both"/>
      </w:pPr>
      <w:r w:rsidRPr="00A24B54">
        <w:t>Metaadat</w:t>
      </w:r>
      <w:r w:rsidR="00A24B54" w:rsidRPr="00A24B54">
        <w:t xml:space="preserve"> </w:t>
      </w:r>
      <w:r w:rsidRPr="00A24B54">
        <w:t>-</w:t>
      </w:r>
      <w:r w:rsidR="00A24B54" w:rsidRPr="00A24B54">
        <w:t xml:space="preserve"> </w:t>
      </w:r>
      <w:r w:rsidRPr="00A24B54">
        <w:t>feltérképezés és profilozás</w:t>
      </w:r>
    </w:p>
    <w:p w14:paraId="7320499B" w14:textId="77777777" w:rsidR="007F2A77" w:rsidRPr="00D47742" w:rsidRDefault="007F2A77" w:rsidP="009B4642">
      <w:pPr>
        <w:jc w:val="both"/>
        <w:rPr>
          <w:rFonts w:cs="Times New Roman"/>
          <w:sz w:val="24"/>
          <w:szCs w:val="24"/>
        </w:rPr>
      </w:pPr>
      <w:r w:rsidRPr="00D47742">
        <w:rPr>
          <w:rFonts w:cs="Times New Roman"/>
          <w:sz w:val="24"/>
          <w:szCs w:val="24"/>
        </w:rPr>
        <w:t>A metaadat-feltérképezés során a platform nem magát az adatot tölti be, hanem annak leírását: milyen táblák léteznek, azokban milyen oszlopok találhatók, és milyen adattípusokat tárolnak. Olyan ez, mint egy könyvtár katalógusa – a könyvek tartalmát nem kell kézbe venni ahhoz, hogy megtudjuk, mi elérhető.</w:t>
      </w:r>
    </w:p>
    <w:p w14:paraId="223053F6" w14:textId="27CF8829" w:rsidR="00941D12" w:rsidRPr="00D47742" w:rsidRDefault="007F2A77" w:rsidP="009B4642">
      <w:pPr>
        <w:jc w:val="both"/>
        <w:rPr>
          <w:rFonts w:cs="Times New Roman"/>
          <w:sz w:val="24"/>
          <w:szCs w:val="24"/>
        </w:rPr>
      </w:pPr>
      <w:r w:rsidRPr="00D47742">
        <w:rPr>
          <w:rFonts w:cs="Times New Roman"/>
          <w:sz w:val="24"/>
          <w:szCs w:val="24"/>
        </w:rPr>
        <w:t>A feltérképezéshez két különböző típusú összetevő dolgozik egymás mellett</w:t>
      </w:r>
      <w:r w:rsidR="00941D12" w:rsidRPr="00D47742">
        <w:rPr>
          <w:rFonts w:cs="Times New Roman"/>
          <w:sz w:val="24"/>
          <w:szCs w:val="24"/>
        </w:rPr>
        <w:t>:</w:t>
      </w:r>
    </w:p>
    <w:p w14:paraId="7A675E0E" w14:textId="12B8DE2A" w:rsidR="007F2A77" w:rsidRPr="00D47742" w:rsidRDefault="00941D12" w:rsidP="009B4642">
      <w:pPr>
        <w:numPr>
          <w:ilvl w:val="0"/>
          <w:numId w:val="2"/>
        </w:numPr>
        <w:jc w:val="both"/>
        <w:rPr>
          <w:rFonts w:cs="Times New Roman"/>
          <w:sz w:val="24"/>
          <w:szCs w:val="24"/>
        </w:rPr>
      </w:pPr>
      <w:proofErr w:type="spellStart"/>
      <w:r w:rsidRPr="00D47742">
        <w:rPr>
          <w:rFonts w:cs="Times New Roman"/>
          <w:b/>
          <w:bCs/>
          <w:sz w:val="24"/>
          <w:szCs w:val="24"/>
        </w:rPr>
        <w:t>Metadata</w:t>
      </w:r>
      <w:proofErr w:type="spellEnd"/>
      <w:r w:rsidRPr="00D47742">
        <w:rPr>
          <w:rFonts w:cs="Times New Roman"/>
          <w:b/>
          <w:bCs/>
          <w:sz w:val="24"/>
          <w:szCs w:val="24"/>
        </w:rPr>
        <w:t xml:space="preserve"> </w:t>
      </w:r>
      <w:proofErr w:type="spellStart"/>
      <w:r w:rsidRPr="00D47742">
        <w:rPr>
          <w:rFonts w:cs="Times New Roman"/>
          <w:b/>
          <w:bCs/>
          <w:sz w:val="24"/>
          <w:szCs w:val="24"/>
        </w:rPr>
        <w:t>agent</w:t>
      </w:r>
      <w:proofErr w:type="spellEnd"/>
      <w:r w:rsidRPr="00D47742">
        <w:rPr>
          <w:rFonts w:cs="Times New Roman"/>
          <w:sz w:val="24"/>
          <w:szCs w:val="24"/>
        </w:rPr>
        <w:t xml:space="preserve"> – </w:t>
      </w:r>
      <w:r w:rsidR="007F2A77" w:rsidRPr="00D47742">
        <w:rPr>
          <w:rFonts w:cs="Times New Roman"/>
          <w:sz w:val="24"/>
          <w:szCs w:val="24"/>
        </w:rPr>
        <w:t>ez az összetevő járja végig az adattárház szerkezetét, és rögzíti a táblák és oszlopok nevét, típusát, kapcsolatait – mindazt, ami az adatok megértéséhez alapvetően szükséges</w:t>
      </w:r>
      <w:r w:rsidR="00392905">
        <w:rPr>
          <w:rFonts w:cs="Times New Roman"/>
          <w:sz w:val="24"/>
          <w:szCs w:val="24"/>
        </w:rPr>
        <w:t>.</w:t>
      </w:r>
    </w:p>
    <w:p w14:paraId="08134369" w14:textId="592FBB70" w:rsidR="007F2A77" w:rsidRPr="00D47742" w:rsidRDefault="00941D12" w:rsidP="009B4642">
      <w:pPr>
        <w:pStyle w:val="Listaszerbekezds"/>
        <w:numPr>
          <w:ilvl w:val="0"/>
          <w:numId w:val="7"/>
        </w:numPr>
        <w:spacing w:after="80" w:line="240" w:lineRule="auto"/>
        <w:contextualSpacing w:val="0"/>
        <w:jc w:val="both"/>
        <w:rPr>
          <w:rFonts w:cs="Times New Roman"/>
          <w:sz w:val="24"/>
          <w:szCs w:val="24"/>
        </w:rPr>
      </w:pPr>
      <w:proofErr w:type="spellStart"/>
      <w:r w:rsidRPr="00D47742">
        <w:rPr>
          <w:rFonts w:cs="Times New Roman"/>
          <w:b/>
          <w:bCs/>
          <w:sz w:val="24"/>
          <w:szCs w:val="24"/>
        </w:rPr>
        <w:t>Profiler</w:t>
      </w:r>
      <w:proofErr w:type="spellEnd"/>
      <w:r w:rsidRPr="00D47742">
        <w:rPr>
          <w:rFonts w:cs="Times New Roman"/>
          <w:b/>
          <w:bCs/>
          <w:sz w:val="24"/>
          <w:szCs w:val="24"/>
        </w:rPr>
        <w:t xml:space="preserve"> </w:t>
      </w:r>
      <w:proofErr w:type="spellStart"/>
      <w:r w:rsidRPr="00D47742">
        <w:rPr>
          <w:rFonts w:cs="Times New Roman"/>
          <w:b/>
          <w:bCs/>
          <w:sz w:val="24"/>
          <w:szCs w:val="24"/>
        </w:rPr>
        <w:t>agent</w:t>
      </w:r>
      <w:proofErr w:type="spellEnd"/>
      <w:r w:rsidRPr="00D47742">
        <w:rPr>
          <w:rFonts w:cs="Times New Roman"/>
          <w:sz w:val="24"/>
          <w:szCs w:val="24"/>
        </w:rPr>
        <w:t xml:space="preserve"> – </w:t>
      </w:r>
      <w:r w:rsidR="007F2A77" w:rsidRPr="00D47742">
        <w:rPr>
          <w:rFonts w:cs="Times New Roman"/>
          <w:sz w:val="24"/>
          <w:szCs w:val="24"/>
        </w:rPr>
        <w:t xml:space="preserve">ez statisztikai elemzést végez az adatokon, például meghatározza az oszlopok értékkészletét, az üres mezők arányát vagy az értékek eloszlását. A </w:t>
      </w:r>
      <w:proofErr w:type="spellStart"/>
      <w:r w:rsidR="007F2A77" w:rsidRPr="00D47742">
        <w:rPr>
          <w:rFonts w:cs="Times New Roman"/>
          <w:sz w:val="24"/>
          <w:szCs w:val="24"/>
        </w:rPr>
        <w:t>profiler</w:t>
      </w:r>
      <w:proofErr w:type="spellEnd"/>
      <w:r w:rsidR="007F2A77" w:rsidRPr="00D47742">
        <w:rPr>
          <w:rFonts w:cs="Times New Roman"/>
          <w:sz w:val="24"/>
          <w:szCs w:val="24"/>
        </w:rPr>
        <w:t xml:space="preserve"> nem dolgozza fel az összes adatot – beállítható, hogy az adatok hány százalékát vagy hány sorát vizsgálja, így a terhelés kontroll alatt tartható</w:t>
      </w:r>
      <w:r w:rsidR="00392905">
        <w:rPr>
          <w:rFonts w:cs="Times New Roman"/>
          <w:sz w:val="24"/>
          <w:szCs w:val="24"/>
        </w:rPr>
        <w:t>.</w:t>
      </w:r>
    </w:p>
    <w:p w14:paraId="7C43113F" w14:textId="79101F6A" w:rsidR="00941D12" w:rsidRPr="00941D12" w:rsidRDefault="00941D12" w:rsidP="00615B52">
      <w:pPr>
        <w:pStyle w:val="Cmsor1"/>
        <w:numPr>
          <w:ilvl w:val="0"/>
          <w:numId w:val="10"/>
        </w:numPr>
        <w:jc w:val="both"/>
      </w:pPr>
      <w:r w:rsidRPr="00941D12">
        <w:t xml:space="preserve">Vizuális támpontok – </w:t>
      </w:r>
      <w:proofErr w:type="spellStart"/>
      <w:r w:rsidRPr="00941D12">
        <w:t>sample</w:t>
      </w:r>
      <w:proofErr w:type="spellEnd"/>
      <w:r w:rsidRPr="00941D12">
        <w:t xml:space="preserve"> </w:t>
      </w:r>
      <w:proofErr w:type="spellStart"/>
      <w:r w:rsidRPr="00941D12">
        <w:t>data</w:t>
      </w:r>
      <w:proofErr w:type="spellEnd"/>
      <w:r w:rsidRPr="00941D12">
        <w:t xml:space="preserve"> megjelenítés</w:t>
      </w:r>
    </w:p>
    <w:p w14:paraId="0909DA98" w14:textId="77777777" w:rsidR="007F2A77" w:rsidRPr="00D47742" w:rsidRDefault="007F2A77" w:rsidP="009B4642">
      <w:pPr>
        <w:jc w:val="both"/>
        <w:rPr>
          <w:rFonts w:cs="Times New Roman"/>
          <w:sz w:val="24"/>
          <w:szCs w:val="24"/>
        </w:rPr>
      </w:pPr>
      <w:r w:rsidRPr="00D47742">
        <w:rPr>
          <w:rFonts w:cs="Times New Roman"/>
          <w:sz w:val="24"/>
          <w:szCs w:val="24"/>
        </w:rPr>
        <w:t>A statisztikai összefoglalók és a struktúra leírása mellett hasznos lehet, ha a felhasználó néhány valódi sort is láthat egy adott táblából. Ezt a célt szolgálja a mintaadat-megjelenítés funkció, amely véletlenszerűen kiválasztott sorokat mutat meg a tábla tartalmából – anélkül, hogy a teljes adatkészlethez hozzáférést kellene adni.</w:t>
      </w:r>
    </w:p>
    <w:p w14:paraId="60985ABD" w14:textId="77777777" w:rsidR="008459BA" w:rsidRPr="00D47742" w:rsidRDefault="008459BA" w:rsidP="009B4642">
      <w:pPr>
        <w:jc w:val="both"/>
        <w:rPr>
          <w:rFonts w:cs="Times New Roman"/>
          <w:sz w:val="24"/>
          <w:szCs w:val="24"/>
        </w:rPr>
      </w:pPr>
      <w:r w:rsidRPr="00D47742">
        <w:rPr>
          <w:rFonts w:cs="Times New Roman"/>
          <w:sz w:val="24"/>
          <w:szCs w:val="24"/>
        </w:rPr>
        <w:lastRenderedPageBreak/>
        <w:t>A funkció főbb jellemzői:</w:t>
      </w:r>
    </w:p>
    <w:p w14:paraId="4FDDFF9E" w14:textId="77777777" w:rsidR="008459BA" w:rsidRPr="00D47742" w:rsidRDefault="008459BA" w:rsidP="009B4642">
      <w:pPr>
        <w:numPr>
          <w:ilvl w:val="0"/>
          <w:numId w:val="7"/>
        </w:numPr>
        <w:jc w:val="both"/>
        <w:rPr>
          <w:rFonts w:cs="Times New Roman"/>
          <w:sz w:val="24"/>
          <w:szCs w:val="24"/>
        </w:rPr>
      </w:pPr>
      <w:r w:rsidRPr="00D47742">
        <w:rPr>
          <w:rFonts w:cs="Times New Roman"/>
          <w:sz w:val="24"/>
          <w:szCs w:val="24"/>
        </w:rPr>
        <w:t>Táblaanként 50 véletlenszerű sor jelenik meg szemléltetésként</w:t>
      </w:r>
    </w:p>
    <w:p w14:paraId="12A42D03" w14:textId="68676E93" w:rsidR="008459BA" w:rsidRPr="00D47742" w:rsidRDefault="008459BA" w:rsidP="009B4642">
      <w:pPr>
        <w:numPr>
          <w:ilvl w:val="0"/>
          <w:numId w:val="7"/>
        </w:numPr>
        <w:jc w:val="both"/>
        <w:rPr>
          <w:rFonts w:cs="Times New Roman"/>
          <w:sz w:val="24"/>
          <w:szCs w:val="24"/>
        </w:rPr>
      </w:pPr>
      <w:r w:rsidRPr="00D47742">
        <w:rPr>
          <w:rFonts w:cs="Times New Roman"/>
          <w:sz w:val="24"/>
          <w:szCs w:val="24"/>
        </w:rPr>
        <w:t>A mintaadatok kizárólag az adatpiacokon belül elérhető</w:t>
      </w:r>
    </w:p>
    <w:p w14:paraId="118F001F" w14:textId="77777777" w:rsidR="008459BA" w:rsidRPr="00D47742" w:rsidRDefault="008459BA" w:rsidP="009B4642">
      <w:pPr>
        <w:jc w:val="both"/>
        <w:rPr>
          <w:rFonts w:cs="Times New Roman"/>
          <w:sz w:val="24"/>
          <w:szCs w:val="24"/>
        </w:rPr>
      </w:pPr>
      <w:r w:rsidRPr="00D47742">
        <w:rPr>
          <w:rFonts w:cs="Times New Roman"/>
          <w:sz w:val="24"/>
          <w:szCs w:val="24"/>
        </w:rPr>
        <w:t>Ez a megoldás különösen hasznos akkor, ha egy kutató először találkozik egy adott táblával, és gyorsan szeretné felmérni, milyen jellegű adatokat tartalmaz.</w:t>
      </w:r>
    </w:p>
    <w:p w14:paraId="0FDD45CC" w14:textId="77777777" w:rsidR="008459BA" w:rsidRPr="008459BA" w:rsidRDefault="008459BA" w:rsidP="009B4642">
      <w:pPr>
        <w:jc w:val="both"/>
      </w:pPr>
    </w:p>
    <w:p w14:paraId="457D3D7D" w14:textId="629C72BF" w:rsidR="00A23BBD" w:rsidRDefault="00A23BBD" w:rsidP="009B4642">
      <w:pPr>
        <w:jc w:val="both"/>
      </w:pPr>
      <w:r w:rsidRPr="00A23BBD">
        <w:rPr>
          <w:noProof/>
          <w:lang w:eastAsia="ko-KR"/>
        </w:rPr>
        <w:drawing>
          <wp:inline distT="0" distB="0" distL="0" distR="0" wp14:anchorId="26EAF223" wp14:editId="5698EC15">
            <wp:extent cx="5760720" cy="2796540"/>
            <wp:effectExtent l="0" t="0" r="0" b="3810"/>
            <wp:docPr id="36704572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45729" name=""/>
                    <pic:cNvPicPr/>
                  </pic:nvPicPr>
                  <pic:blipFill>
                    <a:blip r:embed="rId10"/>
                    <a:stretch>
                      <a:fillRect/>
                    </a:stretch>
                  </pic:blipFill>
                  <pic:spPr>
                    <a:xfrm>
                      <a:off x="0" y="0"/>
                      <a:ext cx="5760720" cy="2796540"/>
                    </a:xfrm>
                    <a:prstGeom prst="rect">
                      <a:avLst/>
                    </a:prstGeom>
                  </pic:spPr>
                </pic:pic>
              </a:graphicData>
            </a:graphic>
          </wp:inline>
        </w:drawing>
      </w:r>
    </w:p>
    <w:p w14:paraId="5F24E00E" w14:textId="6230114D" w:rsidR="00941D12" w:rsidRPr="00A24B54" w:rsidRDefault="00941D12" w:rsidP="00615B52">
      <w:pPr>
        <w:pStyle w:val="Cmsor1"/>
        <w:numPr>
          <w:ilvl w:val="0"/>
          <w:numId w:val="10"/>
        </w:numPr>
        <w:jc w:val="both"/>
      </w:pPr>
      <w:r w:rsidRPr="00A24B54">
        <w:t>Intézményi arculat beállítása</w:t>
      </w:r>
    </w:p>
    <w:p w14:paraId="5F76DFAE" w14:textId="77777777" w:rsidR="008459BA" w:rsidRPr="00D47742" w:rsidRDefault="008459BA" w:rsidP="009B4642">
      <w:p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Az adatplatform nemcsak funkcionalitás szempontjából, hanem vizuálisan is az intézményi környezethez igazodik. A Pécsi Tudományegyetem logójának megjelenítése a felületen egyrészt megerősíti, hogy a felhasználó egy hivatalos, intézményi rendszerben dolgozik, másrészt hozzájárul a bizalomhoz és az egyértelmű azonosításhoz.</w:t>
      </w:r>
    </w:p>
    <w:p w14:paraId="1CBB8932" w14:textId="7977FEF3" w:rsidR="000123F0" w:rsidRDefault="008C6931" w:rsidP="009B4642">
      <w:pPr>
        <w:spacing w:before="100" w:beforeAutospacing="1" w:after="100" w:afterAutospacing="1" w:line="240" w:lineRule="auto"/>
        <w:jc w:val="both"/>
        <w:rPr>
          <w:rFonts w:ascii="Times New Roman" w:eastAsia="Times New Roman" w:hAnsi="Times New Roman" w:cs="Times New Roman"/>
          <w:kern w:val="0"/>
          <w:sz w:val="24"/>
          <w:szCs w:val="24"/>
          <w:lang w:eastAsia="hu-HU"/>
          <w14:ligatures w14:val="none"/>
        </w:rPr>
      </w:pPr>
      <w:r w:rsidRPr="008C6931">
        <w:rPr>
          <w:rFonts w:ascii="Times New Roman" w:eastAsia="Times New Roman" w:hAnsi="Times New Roman" w:cs="Times New Roman"/>
          <w:noProof/>
          <w:kern w:val="0"/>
          <w:sz w:val="24"/>
          <w:szCs w:val="24"/>
          <w:lang w:eastAsia="ko-KR"/>
          <w14:ligatures w14:val="none"/>
        </w:rPr>
        <w:drawing>
          <wp:inline distT="0" distB="0" distL="0" distR="0" wp14:anchorId="30B4E4AF" wp14:editId="0B3132D6">
            <wp:extent cx="5760720" cy="2695575"/>
            <wp:effectExtent l="0" t="0" r="0" b="9525"/>
            <wp:docPr id="43048803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88036" name=""/>
                    <pic:cNvPicPr/>
                  </pic:nvPicPr>
                  <pic:blipFill>
                    <a:blip r:embed="rId11"/>
                    <a:stretch>
                      <a:fillRect/>
                    </a:stretch>
                  </pic:blipFill>
                  <pic:spPr>
                    <a:xfrm>
                      <a:off x="0" y="0"/>
                      <a:ext cx="5760720" cy="2695575"/>
                    </a:xfrm>
                    <a:prstGeom prst="rect">
                      <a:avLst/>
                    </a:prstGeom>
                  </pic:spPr>
                </pic:pic>
              </a:graphicData>
            </a:graphic>
          </wp:inline>
        </w:drawing>
      </w:r>
    </w:p>
    <w:p w14:paraId="6A50D50B" w14:textId="08EADF3F" w:rsidR="000123F0" w:rsidRPr="000123F0" w:rsidRDefault="000123F0" w:rsidP="00615B52">
      <w:pPr>
        <w:pStyle w:val="Cmsor1"/>
        <w:numPr>
          <w:ilvl w:val="0"/>
          <w:numId w:val="10"/>
        </w:numPr>
        <w:jc w:val="both"/>
        <w:rPr>
          <w:rFonts w:eastAsia="Times New Roman"/>
          <w:lang w:eastAsia="hu-HU"/>
        </w:rPr>
      </w:pPr>
      <w:r w:rsidRPr="000123F0">
        <w:rPr>
          <w:rFonts w:eastAsia="Times New Roman"/>
          <w:lang w:eastAsia="hu-HU"/>
        </w:rPr>
        <w:lastRenderedPageBreak/>
        <w:t>Mezőleírások bővítése</w:t>
      </w:r>
    </w:p>
    <w:p w14:paraId="3A09FFB5" w14:textId="6088626A" w:rsidR="000123F0" w:rsidRPr="00D47742" w:rsidRDefault="008459BA" w:rsidP="009B4642">
      <w:p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Egy adatbázis mező név nem feltétlenül adja vissza egyértelműen a benne tárolt adatokról a szükséges információkat</w:t>
      </w:r>
      <w:r w:rsidR="00392905">
        <w:rPr>
          <w:rFonts w:eastAsia="Times New Roman" w:cs="Times New Roman"/>
          <w:kern w:val="0"/>
          <w:sz w:val="24"/>
          <w:szCs w:val="24"/>
          <w:lang w:eastAsia="hu-HU"/>
          <w14:ligatures w14:val="none"/>
        </w:rPr>
        <w:t>,</w:t>
      </w:r>
      <w:r w:rsidRPr="00D47742">
        <w:rPr>
          <w:rFonts w:eastAsia="Times New Roman" w:cs="Times New Roman"/>
          <w:kern w:val="0"/>
          <w:sz w:val="24"/>
          <w:szCs w:val="24"/>
          <w:lang w:eastAsia="hu-HU"/>
          <w14:ligatures w14:val="none"/>
        </w:rPr>
        <w:t xml:space="preserve"> ezért a</w:t>
      </w:r>
      <w:r w:rsidR="000123F0" w:rsidRPr="00D47742">
        <w:rPr>
          <w:rFonts w:eastAsia="Times New Roman" w:cs="Times New Roman"/>
          <w:kern w:val="0"/>
          <w:sz w:val="24"/>
          <w:szCs w:val="24"/>
          <w:lang w:eastAsia="hu-HU"/>
          <w14:ligatures w14:val="none"/>
        </w:rPr>
        <w:t xml:space="preserve"> mezőleírások bővít</w:t>
      </w:r>
      <w:r w:rsidR="00392905">
        <w:rPr>
          <w:rFonts w:eastAsia="Times New Roman" w:cs="Times New Roman"/>
          <w:kern w:val="0"/>
          <w:sz w:val="24"/>
          <w:szCs w:val="24"/>
          <w:lang w:eastAsia="hu-HU"/>
          <w14:ligatures w14:val="none"/>
        </w:rPr>
        <w:t xml:space="preserve">ése szükséges </w:t>
      </w:r>
      <w:r w:rsidR="000123F0" w:rsidRPr="00D47742">
        <w:rPr>
          <w:rFonts w:eastAsia="Times New Roman" w:cs="Times New Roman"/>
          <w:kern w:val="0"/>
          <w:sz w:val="24"/>
          <w:szCs w:val="24"/>
          <w:lang w:eastAsia="hu-HU"/>
          <w14:ligatures w14:val="none"/>
        </w:rPr>
        <w:t xml:space="preserve">annak érdekében, hogy a kutatók számára minden mező </w:t>
      </w:r>
      <w:r w:rsidR="007F148B">
        <w:rPr>
          <w:rFonts w:eastAsia="Times New Roman" w:cs="Times New Roman"/>
          <w:kern w:val="0"/>
          <w:sz w:val="24"/>
          <w:szCs w:val="24"/>
          <w:lang w:eastAsia="hu-HU"/>
          <w14:ligatures w14:val="none"/>
        </w:rPr>
        <w:t xml:space="preserve">szakmai </w:t>
      </w:r>
      <w:r w:rsidR="000123F0" w:rsidRPr="00D47742">
        <w:rPr>
          <w:rFonts w:eastAsia="Times New Roman" w:cs="Times New Roman"/>
          <w:kern w:val="0"/>
          <w:sz w:val="24"/>
          <w:szCs w:val="24"/>
          <w:lang w:eastAsia="hu-HU"/>
          <w14:ligatures w14:val="none"/>
        </w:rPr>
        <w:t>tartalma és jelentése egyértelműen azonosítható és értelmezhető legyen a platformon.</w:t>
      </w:r>
    </w:p>
    <w:p w14:paraId="197E1E60" w14:textId="6B3455F8" w:rsidR="00655564" w:rsidRPr="00D47742" w:rsidRDefault="008459BA" w:rsidP="009B4642">
      <w:p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 xml:space="preserve">A platform lehetőséget kínál exportálásra minden szinten, ezért a rendszer karbantartását nagy mértékben is hatékonyan </w:t>
      </w:r>
      <w:r w:rsidR="007F148B">
        <w:rPr>
          <w:rFonts w:eastAsia="Times New Roman" w:cs="Times New Roman"/>
          <w:kern w:val="0"/>
          <w:sz w:val="24"/>
          <w:szCs w:val="24"/>
          <w:lang w:eastAsia="hu-HU"/>
          <w14:ligatures w14:val="none"/>
        </w:rPr>
        <w:t>lehet</w:t>
      </w:r>
      <w:r w:rsidR="007F148B" w:rsidRPr="00D47742">
        <w:rPr>
          <w:rFonts w:eastAsia="Times New Roman" w:cs="Times New Roman"/>
          <w:kern w:val="0"/>
          <w:sz w:val="24"/>
          <w:szCs w:val="24"/>
          <w:lang w:eastAsia="hu-HU"/>
          <w14:ligatures w14:val="none"/>
        </w:rPr>
        <w:t xml:space="preserve"> </w:t>
      </w:r>
      <w:r w:rsidRPr="00D47742">
        <w:rPr>
          <w:rFonts w:eastAsia="Times New Roman" w:cs="Times New Roman"/>
          <w:kern w:val="0"/>
          <w:sz w:val="24"/>
          <w:szCs w:val="24"/>
          <w:lang w:eastAsia="hu-HU"/>
          <w14:ligatures w14:val="none"/>
        </w:rPr>
        <w:t>végezni.</w:t>
      </w:r>
    </w:p>
    <w:p w14:paraId="609069A9" w14:textId="77777777" w:rsidR="00062567" w:rsidRDefault="008C6931" w:rsidP="009B4642">
      <w:pPr>
        <w:jc w:val="both"/>
        <w:rPr>
          <w:rStyle w:val="Cmsor1Char"/>
          <w:lang w:eastAsia="hu-HU"/>
        </w:rPr>
      </w:pPr>
      <w:r w:rsidRPr="008C6931">
        <w:rPr>
          <w:rFonts w:ascii="Times New Roman" w:eastAsia="Times New Roman" w:hAnsi="Times New Roman" w:cs="Times New Roman"/>
          <w:noProof/>
          <w:kern w:val="0"/>
          <w:sz w:val="24"/>
          <w:szCs w:val="24"/>
          <w:lang w:eastAsia="ko-KR"/>
          <w14:ligatures w14:val="none"/>
        </w:rPr>
        <w:drawing>
          <wp:inline distT="0" distB="0" distL="0" distR="0" wp14:anchorId="36988CD5" wp14:editId="5FCE8DD8">
            <wp:extent cx="5760720" cy="3298190"/>
            <wp:effectExtent l="0" t="0" r="0" b="0"/>
            <wp:docPr id="146899934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99344" name=""/>
                    <pic:cNvPicPr/>
                  </pic:nvPicPr>
                  <pic:blipFill>
                    <a:blip r:embed="rId12"/>
                    <a:stretch>
                      <a:fillRect/>
                    </a:stretch>
                  </pic:blipFill>
                  <pic:spPr>
                    <a:xfrm>
                      <a:off x="0" y="0"/>
                      <a:ext cx="5760720" cy="3298190"/>
                    </a:xfrm>
                    <a:prstGeom prst="rect">
                      <a:avLst/>
                    </a:prstGeom>
                  </pic:spPr>
                </pic:pic>
              </a:graphicData>
            </a:graphic>
          </wp:inline>
        </w:drawing>
      </w:r>
    </w:p>
    <w:p w14:paraId="27221C72" w14:textId="062ABC18" w:rsidR="000123F0" w:rsidRPr="00615B52" w:rsidRDefault="000123F0" w:rsidP="00615B52">
      <w:pPr>
        <w:pStyle w:val="Cmsor1"/>
        <w:numPr>
          <w:ilvl w:val="0"/>
          <w:numId w:val="10"/>
        </w:numPr>
        <w:jc w:val="both"/>
        <w:rPr>
          <w:rFonts w:eastAsia="Times New Roman"/>
          <w:lang w:eastAsia="hu-HU"/>
        </w:rPr>
      </w:pPr>
      <w:r w:rsidRPr="00615B52">
        <w:rPr>
          <w:rFonts w:eastAsia="Times New Roman"/>
          <w:lang w:eastAsia="hu-HU"/>
        </w:rPr>
        <w:t xml:space="preserve">Tematikus kategorizálás – </w:t>
      </w:r>
      <w:proofErr w:type="spellStart"/>
      <w:r w:rsidRPr="00615B52">
        <w:rPr>
          <w:rFonts w:eastAsia="Times New Roman"/>
          <w:lang w:eastAsia="hu-HU"/>
        </w:rPr>
        <w:t>glossary</w:t>
      </w:r>
      <w:proofErr w:type="spellEnd"/>
      <w:r w:rsidRPr="00615B52">
        <w:rPr>
          <w:rFonts w:eastAsia="Times New Roman"/>
          <w:lang w:eastAsia="hu-HU"/>
        </w:rPr>
        <w:t xml:space="preserve"> rendszer</w:t>
      </w:r>
    </w:p>
    <w:p w14:paraId="62AA1615" w14:textId="4DC9E5A1" w:rsidR="000123F0" w:rsidRPr="00D47742" w:rsidRDefault="000123F0" w:rsidP="009B4642">
      <w:p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Az adatok tematikus kategorizálásá</w:t>
      </w:r>
      <w:r w:rsidR="007F148B">
        <w:rPr>
          <w:rFonts w:eastAsia="Times New Roman" w:cs="Times New Roman"/>
          <w:kern w:val="0"/>
          <w:sz w:val="24"/>
          <w:szCs w:val="24"/>
          <w:lang w:eastAsia="hu-HU"/>
          <w14:ligatures w14:val="none"/>
        </w:rPr>
        <w:t xml:space="preserve">nak </w:t>
      </w:r>
      <w:r w:rsidRPr="00D47742">
        <w:rPr>
          <w:rFonts w:eastAsia="Times New Roman" w:cs="Times New Roman"/>
          <w:kern w:val="0"/>
          <w:sz w:val="24"/>
          <w:szCs w:val="24"/>
          <w:lang w:eastAsia="hu-HU"/>
          <w14:ligatures w14:val="none"/>
        </w:rPr>
        <w:t>l az a cél</w:t>
      </w:r>
      <w:r w:rsidR="007F148B">
        <w:rPr>
          <w:rFonts w:eastAsia="Times New Roman" w:cs="Times New Roman"/>
          <w:kern w:val="0"/>
          <w:sz w:val="24"/>
          <w:szCs w:val="24"/>
          <w:lang w:eastAsia="hu-HU"/>
          <w14:ligatures w14:val="none"/>
        </w:rPr>
        <w:t>ja</w:t>
      </w:r>
      <w:r w:rsidRPr="00D47742">
        <w:rPr>
          <w:rFonts w:eastAsia="Times New Roman" w:cs="Times New Roman"/>
          <w:kern w:val="0"/>
          <w:sz w:val="24"/>
          <w:szCs w:val="24"/>
          <w:lang w:eastAsia="hu-HU"/>
          <w14:ligatures w14:val="none"/>
        </w:rPr>
        <w:t xml:space="preserve">, hogy a </w:t>
      </w:r>
      <w:r w:rsidR="008459BA" w:rsidRPr="00D47742">
        <w:rPr>
          <w:rFonts w:eastAsia="Times New Roman" w:cs="Times New Roman"/>
          <w:kern w:val="0"/>
          <w:sz w:val="24"/>
          <w:szCs w:val="24"/>
          <w:lang w:eastAsia="hu-HU"/>
          <w14:ligatures w14:val="none"/>
        </w:rPr>
        <w:t>felhasználók</w:t>
      </w:r>
      <w:r w:rsidRPr="00D47742">
        <w:rPr>
          <w:rFonts w:eastAsia="Times New Roman" w:cs="Times New Roman"/>
          <w:kern w:val="0"/>
          <w:sz w:val="24"/>
          <w:szCs w:val="24"/>
          <w:lang w:eastAsia="hu-HU"/>
          <w14:ligatures w14:val="none"/>
        </w:rPr>
        <w:t xml:space="preserve"> tábla és mező szinten egyaránt könnyebben megtalálják a számukra releváns adatokat. A címkézés módszerével további információ</w:t>
      </w:r>
      <w:r w:rsidR="007F148B">
        <w:rPr>
          <w:rFonts w:eastAsia="Times New Roman" w:cs="Times New Roman"/>
          <w:kern w:val="0"/>
          <w:sz w:val="24"/>
          <w:szCs w:val="24"/>
          <w:lang w:eastAsia="hu-HU"/>
          <w14:ligatures w14:val="none"/>
        </w:rPr>
        <w:t>k</w:t>
      </w:r>
      <w:r w:rsidRPr="00D47742">
        <w:rPr>
          <w:rFonts w:eastAsia="Times New Roman" w:cs="Times New Roman"/>
          <w:kern w:val="0"/>
          <w:sz w:val="24"/>
          <w:szCs w:val="24"/>
          <w:lang w:eastAsia="hu-HU"/>
          <w14:ligatures w14:val="none"/>
        </w:rPr>
        <w:t xml:space="preserve"> </w:t>
      </w:r>
      <w:r w:rsidR="007F148B">
        <w:rPr>
          <w:rFonts w:eastAsia="Times New Roman" w:cs="Times New Roman"/>
          <w:kern w:val="0"/>
          <w:sz w:val="24"/>
          <w:szCs w:val="24"/>
          <w:lang w:eastAsia="hu-HU"/>
          <w14:ligatures w14:val="none"/>
        </w:rPr>
        <w:t>rendelhetők az</w:t>
      </w:r>
      <w:r w:rsidR="007F148B" w:rsidRPr="00D47742">
        <w:rPr>
          <w:rFonts w:eastAsia="Times New Roman" w:cs="Times New Roman"/>
          <w:kern w:val="0"/>
          <w:sz w:val="24"/>
          <w:szCs w:val="24"/>
          <w:lang w:eastAsia="hu-HU"/>
          <w14:ligatures w14:val="none"/>
        </w:rPr>
        <w:t xml:space="preserve"> </w:t>
      </w:r>
      <w:r w:rsidRPr="00D47742">
        <w:rPr>
          <w:rFonts w:eastAsia="Times New Roman" w:cs="Times New Roman"/>
          <w:kern w:val="0"/>
          <w:sz w:val="24"/>
          <w:szCs w:val="24"/>
          <w:lang w:eastAsia="hu-HU"/>
          <w14:ligatures w14:val="none"/>
        </w:rPr>
        <w:t>egyes táblákhoz és mezőkhöz.</w:t>
      </w:r>
    </w:p>
    <w:p w14:paraId="321E0736" w14:textId="5E9917B3" w:rsidR="000123F0" w:rsidRPr="00D47742" w:rsidRDefault="000123F0" w:rsidP="009B4642">
      <w:p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 xml:space="preserve">A rendszerezés </w:t>
      </w:r>
      <w:r w:rsidR="008459BA" w:rsidRPr="00D47742">
        <w:rPr>
          <w:rFonts w:eastAsia="Times New Roman" w:cs="Times New Roman"/>
          <w:kern w:val="0"/>
          <w:sz w:val="24"/>
          <w:szCs w:val="24"/>
          <w:lang w:eastAsia="hu-HU"/>
          <w14:ligatures w14:val="none"/>
        </w:rPr>
        <w:t xml:space="preserve">az </w:t>
      </w:r>
      <w:proofErr w:type="spellStart"/>
      <w:r w:rsidR="008459BA" w:rsidRPr="00D47742">
        <w:rPr>
          <w:rFonts w:eastAsia="Times New Roman" w:cs="Times New Roman"/>
          <w:kern w:val="0"/>
          <w:sz w:val="24"/>
          <w:szCs w:val="24"/>
          <w:lang w:eastAsia="hu-HU"/>
          <w14:ligatures w14:val="none"/>
        </w:rPr>
        <w:t>OpenMetadata</w:t>
      </w:r>
      <w:proofErr w:type="spellEnd"/>
      <w:r w:rsidR="008459BA" w:rsidRPr="00D47742">
        <w:rPr>
          <w:rFonts w:eastAsia="Times New Roman" w:cs="Times New Roman"/>
          <w:kern w:val="0"/>
          <w:sz w:val="24"/>
          <w:szCs w:val="24"/>
          <w:lang w:eastAsia="hu-HU"/>
          <w14:ligatures w14:val="none"/>
        </w:rPr>
        <w:t xml:space="preserve"> által nyújtott </w:t>
      </w:r>
      <w:proofErr w:type="spellStart"/>
      <w:r w:rsidRPr="00D47742">
        <w:rPr>
          <w:rFonts w:eastAsia="Times New Roman" w:cs="Times New Roman"/>
          <w:kern w:val="0"/>
          <w:sz w:val="24"/>
          <w:szCs w:val="24"/>
          <w:lang w:eastAsia="hu-HU"/>
          <w14:ligatures w14:val="none"/>
        </w:rPr>
        <w:t>glossary</w:t>
      </w:r>
      <w:proofErr w:type="spellEnd"/>
      <w:r w:rsidRPr="00D47742">
        <w:rPr>
          <w:rFonts w:eastAsia="Times New Roman" w:cs="Times New Roman"/>
          <w:kern w:val="0"/>
          <w:sz w:val="24"/>
          <w:szCs w:val="24"/>
          <w:lang w:eastAsia="hu-HU"/>
          <w14:ligatures w14:val="none"/>
        </w:rPr>
        <w:t>-k segítségével valósít</w:t>
      </w:r>
      <w:r w:rsidR="007F148B">
        <w:rPr>
          <w:rFonts w:eastAsia="Times New Roman" w:cs="Times New Roman"/>
          <w:kern w:val="0"/>
          <w:sz w:val="24"/>
          <w:szCs w:val="24"/>
          <w:lang w:eastAsia="hu-HU"/>
          <w14:ligatures w14:val="none"/>
        </w:rPr>
        <w:t>ható</w:t>
      </w:r>
      <w:r w:rsidRPr="00D47742">
        <w:rPr>
          <w:rFonts w:eastAsia="Times New Roman" w:cs="Times New Roman"/>
          <w:kern w:val="0"/>
          <w:sz w:val="24"/>
          <w:szCs w:val="24"/>
          <w:lang w:eastAsia="hu-HU"/>
          <w14:ligatures w14:val="none"/>
        </w:rPr>
        <w:t xml:space="preserve"> meg, amelyeken belül hierarchikusan felépített terminológiákat (</w:t>
      </w:r>
      <w:proofErr w:type="spellStart"/>
      <w:r w:rsidRPr="00D47742">
        <w:rPr>
          <w:rFonts w:eastAsia="Times New Roman" w:cs="Times New Roman"/>
          <w:kern w:val="0"/>
          <w:sz w:val="24"/>
          <w:szCs w:val="24"/>
          <w:lang w:eastAsia="hu-HU"/>
          <w14:ligatures w14:val="none"/>
        </w:rPr>
        <w:t>terms</w:t>
      </w:r>
      <w:proofErr w:type="spellEnd"/>
      <w:r w:rsidRPr="00D47742">
        <w:rPr>
          <w:rFonts w:eastAsia="Times New Roman" w:cs="Times New Roman"/>
          <w:kern w:val="0"/>
          <w:sz w:val="24"/>
          <w:szCs w:val="24"/>
          <w:lang w:eastAsia="hu-HU"/>
          <w14:ligatures w14:val="none"/>
        </w:rPr>
        <w:t>) hoz</w:t>
      </w:r>
      <w:r w:rsidR="007F148B">
        <w:rPr>
          <w:rFonts w:eastAsia="Times New Roman" w:cs="Times New Roman"/>
          <w:kern w:val="0"/>
          <w:sz w:val="24"/>
          <w:szCs w:val="24"/>
          <w:lang w:eastAsia="hu-HU"/>
          <w14:ligatures w14:val="none"/>
        </w:rPr>
        <w:t>hatók</w:t>
      </w:r>
      <w:r w:rsidRPr="00D47742">
        <w:rPr>
          <w:rFonts w:eastAsia="Times New Roman" w:cs="Times New Roman"/>
          <w:kern w:val="0"/>
          <w:sz w:val="24"/>
          <w:szCs w:val="24"/>
          <w:lang w:eastAsia="hu-HU"/>
          <w14:ligatures w14:val="none"/>
        </w:rPr>
        <w:t xml:space="preserve"> létre. Az egészségügyi adatplatformon jelenleg </w:t>
      </w:r>
      <w:r w:rsidR="000C611A" w:rsidRPr="00D47742">
        <w:rPr>
          <w:rFonts w:eastAsia="Times New Roman" w:cs="Times New Roman"/>
          <w:kern w:val="0"/>
          <w:sz w:val="24"/>
          <w:szCs w:val="24"/>
          <w:lang w:eastAsia="hu-HU"/>
          <w14:ligatures w14:val="none"/>
        </w:rPr>
        <w:t>5 fő</w:t>
      </w:r>
      <w:r w:rsidRPr="00D47742">
        <w:rPr>
          <w:rFonts w:eastAsia="Times New Roman" w:cs="Times New Roman"/>
          <w:kern w:val="0"/>
          <w:sz w:val="24"/>
          <w:szCs w:val="24"/>
          <w:lang w:eastAsia="hu-HU"/>
          <w14:ligatures w14:val="none"/>
        </w:rPr>
        <w:t xml:space="preserve"> csoport strukturálja az adatokat</w:t>
      </w:r>
      <w:r w:rsidR="007F148B">
        <w:rPr>
          <w:rFonts w:eastAsia="Times New Roman" w:cs="Times New Roman"/>
          <w:kern w:val="0"/>
          <w:sz w:val="24"/>
          <w:szCs w:val="24"/>
          <w:lang w:eastAsia="hu-HU"/>
          <w14:ligatures w14:val="none"/>
        </w:rPr>
        <w:t>,</w:t>
      </w:r>
      <w:r w:rsidR="000C611A" w:rsidRPr="00D47742">
        <w:rPr>
          <w:rFonts w:eastAsia="Times New Roman" w:cs="Times New Roman"/>
          <w:kern w:val="0"/>
          <w:sz w:val="24"/>
          <w:szCs w:val="24"/>
          <w:lang w:eastAsia="hu-HU"/>
          <w14:ligatures w14:val="none"/>
        </w:rPr>
        <w:t xml:space="preserve"> amelyek a következő felépítésben szerepelnek</w:t>
      </w:r>
      <w:r w:rsidRPr="00D47742">
        <w:rPr>
          <w:rFonts w:eastAsia="Times New Roman" w:cs="Times New Roman"/>
          <w:kern w:val="0"/>
          <w:sz w:val="24"/>
          <w:szCs w:val="24"/>
          <w:lang w:eastAsia="hu-HU"/>
          <w14:ligatures w14:val="none"/>
        </w:rPr>
        <w:t>:</w:t>
      </w:r>
    </w:p>
    <w:p w14:paraId="45076574" w14:textId="77777777" w:rsidR="000123F0" w:rsidRPr="00D47742" w:rsidRDefault="000123F0" w:rsidP="009B4642">
      <w:pPr>
        <w:numPr>
          <w:ilvl w:val="0"/>
          <w:numId w:val="5"/>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b/>
          <w:bCs/>
          <w:kern w:val="0"/>
          <w:sz w:val="24"/>
          <w:szCs w:val="24"/>
          <w:lang w:eastAsia="hu-HU"/>
          <w14:ligatures w14:val="none"/>
        </w:rPr>
        <w:t>Általános jellemzők</w:t>
      </w:r>
    </w:p>
    <w:p w14:paraId="20ADC55A" w14:textId="576B7F32" w:rsidR="00655564" w:rsidRPr="00D47742" w:rsidRDefault="00655564" w:rsidP="009B4642">
      <w:pPr>
        <w:numPr>
          <w:ilvl w:val="1"/>
          <w:numId w:val="5"/>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Beavatkozások, Daganatos jellemzők, Diagnózisok, Felvételi adatok, Elbocsátási adatok, Finanszírozással kapcsolatos adatok, Fogászati adatok, Műtéti adatok, Szervezeti egységre utaló adatok</w:t>
      </w:r>
    </w:p>
    <w:p w14:paraId="47CBEDE1" w14:textId="77777777" w:rsidR="000123F0" w:rsidRPr="00D47742" w:rsidRDefault="000123F0" w:rsidP="009B4642">
      <w:pPr>
        <w:numPr>
          <w:ilvl w:val="0"/>
          <w:numId w:val="5"/>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b/>
          <w:bCs/>
          <w:kern w:val="0"/>
          <w:sz w:val="24"/>
          <w:szCs w:val="24"/>
          <w:lang w:eastAsia="hu-HU"/>
          <w14:ligatures w14:val="none"/>
        </w:rPr>
        <w:t>Ápolással kapcsolatos adatok</w:t>
      </w:r>
    </w:p>
    <w:p w14:paraId="3AAFE43F" w14:textId="124ACDA2" w:rsidR="00655564" w:rsidRPr="00D47742" w:rsidRDefault="00655564" w:rsidP="009B4642">
      <w:pPr>
        <w:numPr>
          <w:ilvl w:val="1"/>
          <w:numId w:val="5"/>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lastRenderedPageBreak/>
        <w:t>Állapotfelmérő, Állapot regisztrálás, Ápolási anamnézis, Ápolási átadó, Ápolási dokumentáció, Ápolási lap, Ápolási státusz, Ápolási terv, Értékelőlapok, Részletező űrlapok, Távozási lap</w:t>
      </w:r>
    </w:p>
    <w:p w14:paraId="7571A94D" w14:textId="77777777" w:rsidR="000123F0" w:rsidRPr="00D47742" w:rsidRDefault="000123F0" w:rsidP="009B4642">
      <w:pPr>
        <w:numPr>
          <w:ilvl w:val="0"/>
          <w:numId w:val="5"/>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b/>
          <w:bCs/>
          <w:kern w:val="0"/>
          <w:sz w:val="24"/>
          <w:szCs w:val="24"/>
          <w:lang w:eastAsia="hu-HU"/>
          <w14:ligatures w14:val="none"/>
        </w:rPr>
        <w:t>Betegségtípusok</w:t>
      </w:r>
    </w:p>
    <w:p w14:paraId="001F5384" w14:textId="38A86E18" w:rsidR="00655564" w:rsidRPr="00D47742" w:rsidRDefault="00655564" w:rsidP="009B4642">
      <w:pPr>
        <w:numPr>
          <w:ilvl w:val="1"/>
          <w:numId w:val="5"/>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Neurológiai betegségek</w:t>
      </w:r>
    </w:p>
    <w:p w14:paraId="20126810" w14:textId="3CC696AD" w:rsidR="00655564" w:rsidRPr="00D47742" w:rsidRDefault="00655564" w:rsidP="009B4642">
      <w:pPr>
        <w:numPr>
          <w:ilvl w:val="2"/>
          <w:numId w:val="5"/>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 xml:space="preserve">Epilepszia, Gerincsebészet, Koponya trauma, Mozgás zavar, </w:t>
      </w:r>
      <w:proofErr w:type="spellStart"/>
      <w:r w:rsidRPr="00D47742">
        <w:rPr>
          <w:rFonts w:eastAsia="Times New Roman" w:cs="Times New Roman"/>
          <w:kern w:val="0"/>
          <w:sz w:val="24"/>
          <w:szCs w:val="24"/>
          <w:lang w:eastAsia="hu-HU"/>
          <w14:ligatures w14:val="none"/>
        </w:rPr>
        <w:t>Myasthenia</w:t>
      </w:r>
      <w:proofErr w:type="spellEnd"/>
      <w:r w:rsidRPr="00D47742">
        <w:rPr>
          <w:rFonts w:eastAsia="Times New Roman" w:cs="Times New Roman"/>
          <w:kern w:val="0"/>
          <w:sz w:val="24"/>
          <w:szCs w:val="24"/>
          <w:lang w:eastAsia="hu-HU"/>
          <w14:ligatures w14:val="none"/>
        </w:rPr>
        <w:t xml:space="preserve">, </w:t>
      </w:r>
      <w:proofErr w:type="spellStart"/>
      <w:r w:rsidRPr="00D47742">
        <w:rPr>
          <w:rFonts w:eastAsia="Times New Roman" w:cs="Times New Roman"/>
          <w:kern w:val="0"/>
          <w:sz w:val="24"/>
          <w:szCs w:val="24"/>
          <w:lang w:eastAsia="hu-HU"/>
          <w14:ligatures w14:val="none"/>
        </w:rPr>
        <w:t>Neuro</w:t>
      </w:r>
      <w:proofErr w:type="spellEnd"/>
      <w:r w:rsidRPr="00D47742">
        <w:rPr>
          <w:rFonts w:eastAsia="Times New Roman" w:cs="Times New Roman"/>
          <w:kern w:val="0"/>
          <w:sz w:val="24"/>
          <w:szCs w:val="24"/>
          <w:lang w:eastAsia="hu-HU"/>
          <w14:ligatures w14:val="none"/>
        </w:rPr>
        <w:t xml:space="preserve"> </w:t>
      </w:r>
      <w:proofErr w:type="spellStart"/>
      <w:r w:rsidRPr="00D47742">
        <w:rPr>
          <w:rFonts w:eastAsia="Times New Roman" w:cs="Times New Roman"/>
          <w:kern w:val="0"/>
          <w:sz w:val="24"/>
          <w:szCs w:val="24"/>
          <w:lang w:eastAsia="hu-HU"/>
          <w14:ligatures w14:val="none"/>
        </w:rPr>
        <w:t>rehab</w:t>
      </w:r>
      <w:proofErr w:type="spellEnd"/>
      <w:r w:rsidRPr="00D47742">
        <w:rPr>
          <w:rFonts w:eastAsia="Times New Roman" w:cs="Times New Roman"/>
          <w:kern w:val="0"/>
          <w:sz w:val="24"/>
          <w:szCs w:val="24"/>
          <w:lang w:eastAsia="hu-HU"/>
          <w14:ligatures w14:val="none"/>
        </w:rPr>
        <w:t>, Skizofrénia, Stroke, Vérzéses stroke, Szklerózis multiplex</w:t>
      </w:r>
    </w:p>
    <w:p w14:paraId="47DB0EDD" w14:textId="1D57B8D2" w:rsidR="00655564" w:rsidRPr="00D47742" w:rsidRDefault="00655564" w:rsidP="009B4642">
      <w:pPr>
        <w:numPr>
          <w:ilvl w:val="1"/>
          <w:numId w:val="5"/>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Onkológiai betegségek</w:t>
      </w:r>
    </w:p>
    <w:p w14:paraId="76C11753" w14:textId="775B94C5" w:rsidR="00655564" w:rsidRPr="00D47742" w:rsidRDefault="00655564" w:rsidP="009B4642">
      <w:pPr>
        <w:numPr>
          <w:ilvl w:val="2"/>
          <w:numId w:val="5"/>
        </w:numPr>
        <w:spacing w:before="100" w:beforeAutospacing="1" w:after="100" w:afterAutospacing="1" w:line="240" w:lineRule="auto"/>
        <w:jc w:val="both"/>
        <w:rPr>
          <w:rFonts w:eastAsia="Times New Roman" w:cs="Times New Roman"/>
          <w:kern w:val="0"/>
          <w:sz w:val="24"/>
          <w:szCs w:val="24"/>
          <w:lang w:eastAsia="hu-HU"/>
          <w14:ligatures w14:val="none"/>
        </w:rPr>
      </w:pPr>
      <w:proofErr w:type="spellStart"/>
      <w:r w:rsidRPr="00D47742">
        <w:rPr>
          <w:rFonts w:eastAsia="Times New Roman" w:cs="Times New Roman"/>
          <w:kern w:val="0"/>
          <w:sz w:val="24"/>
          <w:szCs w:val="24"/>
          <w:lang w:eastAsia="hu-HU"/>
          <w14:ligatures w14:val="none"/>
        </w:rPr>
        <w:t>Collorectal</w:t>
      </w:r>
      <w:proofErr w:type="spellEnd"/>
      <w:r w:rsidRPr="00D47742">
        <w:rPr>
          <w:rFonts w:eastAsia="Times New Roman" w:cs="Times New Roman"/>
          <w:kern w:val="0"/>
          <w:sz w:val="24"/>
          <w:szCs w:val="24"/>
          <w:lang w:eastAsia="hu-HU"/>
          <w14:ligatures w14:val="none"/>
        </w:rPr>
        <w:t xml:space="preserve"> daganatos betegség, Emlő daganatos betegség, Prosztata daganatos betegség, Tüdődaganatos betegség</w:t>
      </w:r>
    </w:p>
    <w:p w14:paraId="0555810C" w14:textId="083700FC" w:rsidR="00655564" w:rsidRPr="00D47742" w:rsidRDefault="00655564" w:rsidP="009B4642">
      <w:pPr>
        <w:numPr>
          <w:ilvl w:val="2"/>
          <w:numId w:val="5"/>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Fej/nyak daganatos betegség</w:t>
      </w:r>
    </w:p>
    <w:p w14:paraId="066D27AD" w14:textId="4574AA10" w:rsidR="00655564" w:rsidRPr="00D47742" w:rsidRDefault="00026214" w:rsidP="009B4642">
      <w:pPr>
        <w:numPr>
          <w:ilvl w:val="3"/>
          <w:numId w:val="5"/>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 xml:space="preserve">Ajak, szájüreg, </w:t>
      </w:r>
      <w:proofErr w:type="spellStart"/>
      <w:r w:rsidRPr="00D47742">
        <w:rPr>
          <w:rFonts w:eastAsia="Times New Roman" w:cs="Times New Roman"/>
          <w:kern w:val="0"/>
          <w:sz w:val="24"/>
          <w:szCs w:val="24"/>
          <w:lang w:eastAsia="hu-HU"/>
          <w14:ligatures w14:val="none"/>
        </w:rPr>
        <w:t>Larynx</w:t>
      </w:r>
      <w:proofErr w:type="spellEnd"/>
      <w:r w:rsidRPr="00D47742">
        <w:rPr>
          <w:rFonts w:eastAsia="Times New Roman" w:cs="Times New Roman"/>
          <w:kern w:val="0"/>
          <w:sz w:val="24"/>
          <w:szCs w:val="24"/>
          <w:lang w:eastAsia="hu-HU"/>
          <w14:ligatures w14:val="none"/>
        </w:rPr>
        <w:t xml:space="preserve">, Nagy nyálmirigyek, Orrüreg melléküreg, </w:t>
      </w:r>
      <w:proofErr w:type="spellStart"/>
      <w:r w:rsidRPr="00D47742">
        <w:rPr>
          <w:rFonts w:eastAsia="Times New Roman" w:cs="Times New Roman"/>
          <w:kern w:val="0"/>
          <w:sz w:val="24"/>
          <w:szCs w:val="24"/>
          <w:lang w:eastAsia="hu-HU"/>
          <w14:ligatures w14:val="none"/>
        </w:rPr>
        <w:t>Pharynx</w:t>
      </w:r>
      <w:proofErr w:type="spellEnd"/>
    </w:p>
    <w:p w14:paraId="2478E3A3" w14:textId="77777777" w:rsidR="000123F0" w:rsidRPr="00D47742" w:rsidRDefault="000123F0" w:rsidP="009B4642">
      <w:pPr>
        <w:numPr>
          <w:ilvl w:val="0"/>
          <w:numId w:val="5"/>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b/>
          <w:bCs/>
          <w:kern w:val="0"/>
          <w:sz w:val="24"/>
          <w:szCs w:val="24"/>
          <w:lang w:eastAsia="hu-HU"/>
          <w14:ligatures w14:val="none"/>
        </w:rPr>
        <w:t>Diagnosztikai vizsgálatok</w:t>
      </w:r>
    </w:p>
    <w:p w14:paraId="351C3EB5" w14:textId="27708FB3" w:rsidR="00026214" w:rsidRPr="00D47742" w:rsidRDefault="00026214" w:rsidP="009B4642">
      <w:pPr>
        <w:numPr>
          <w:ilvl w:val="1"/>
          <w:numId w:val="5"/>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Patológiai vizsgálatok</w:t>
      </w:r>
    </w:p>
    <w:p w14:paraId="0D4F1F76" w14:textId="666DC184" w:rsidR="00026214" w:rsidRPr="00D47742" w:rsidRDefault="00026214" w:rsidP="009B4642">
      <w:pPr>
        <w:numPr>
          <w:ilvl w:val="2"/>
          <w:numId w:val="5"/>
        </w:numPr>
        <w:spacing w:before="100" w:beforeAutospacing="1" w:after="100" w:afterAutospacing="1" w:line="240" w:lineRule="auto"/>
        <w:jc w:val="both"/>
        <w:rPr>
          <w:rFonts w:eastAsia="Times New Roman" w:cs="Times New Roman"/>
          <w:kern w:val="0"/>
          <w:sz w:val="24"/>
          <w:szCs w:val="24"/>
          <w:lang w:eastAsia="hu-HU"/>
          <w14:ligatures w14:val="none"/>
        </w:rPr>
      </w:pPr>
      <w:proofErr w:type="spellStart"/>
      <w:r w:rsidRPr="00D47742">
        <w:rPr>
          <w:rFonts w:eastAsia="Times New Roman" w:cs="Times New Roman"/>
          <w:kern w:val="0"/>
          <w:sz w:val="24"/>
          <w:szCs w:val="24"/>
          <w:lang w:eastAsia="hu-HU"/>
          <w14:ligatures w14:val="none"/>
        </w:rPr>
        <w:t>Cytológia</w:t>
      </w:r>
      <w:proofErr w:type="spellEnd"/>
      <w:r w:rsidRPr="00D47742">
        <w:rPr>
          <w:rFonts w:eastAsia="Times New Roman" w:cs="Times New Roman"/>
          <w:kern w:val="0"/>
          <w:sz w:val="24"/>
          <w:szCs w:val="24"/>
          <w:lang w:eastAsia="hu-HU"/>
          <w14:ligatures w14:val="none"/>
        </w:rPr>
        <w:t>, Kórboncolás, Szövettani vizsgálatok</w:t>
      </w:r>
    </w:p>
    <w:p w14:paraId="1DE7D244" w14:textId="0087F533" w:rsidR="00026214" w:rsidRPr="00D47742" w:rsidRDefault="00026214" w:rsidP="009B4642">
      <w:pPr>
        <w:numPr>
          <w:ilvl w:val="1"/>
          <w:numId w:val="5"/>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Radiológiai vizsgálatok</w:t>
      </w:r>
    </w:p>
    <w:p w14:paraId="445DF7D6" w14:textId="61E6C6A5" w:rsidR="00026214" w:rsidRPr="00D47742" w:rsidRDefault="00026214" w:rsidP="009B4642">
      <w:pPr>
        <w:numPr>
          <w:ilvl w:val="2"/>
          <w:numId w:val="5"/>
        </w:numPr>
        <w:spacing w:before="100" w:beforeAutospacing="1" w:after="100" w:afterAutospacing="1" w:line="240" w:lineRule="auto"/>
        <w:jc w:val="both"/>
        <w:rPr>
          <w:rFonts w:eastAsia="Times New Roman" w:cs="Times New Roman"/>
          <w:kern w:val="0"/>
          <w:sz w:val="24"/>
          <w:szCs w:val="24"/>
          <w:lang w:eastAsia="hu-HU"/>
          <w14:ligatures w14:val="none"/>
        </w:rPr>
      </w:pPr>
      <w:proofErr w:type="spellStart"/>
      <w:r w:rsidRPr="00D47742">
        <w:rPr>
          <w:rFonts w:eastAsia="Times New Roman" w:cs="Times New Roman"/>
          <w:kern w:val="0"/>
          <w:sz w:val="24"/>
          <w:szCs w:val="24"/>
          <w:lang w:eastAsia="hu-HU"/>
          <w14:ligatures w14:val="none"/>
        </w:rPr>
        <w:t>Angiográfia</w:t>
      </w:r>
      <w:proofErr w:type="spellEnd"/>
      <w:r w:rsidRPr="00D47742">
        <w:rPr>
          <w:rFonts w:eastAsia="Times New Roman" w:cs="Times New Roman"/>
          <w:kern w:val="0"/>
          <w:sz w:val="24"/>
          <w:szCs w:val="24"/>
          <w:lang w:eastAsia="hu-HU"/>
          <w14:ligatures w14:val="none"/>
        </w:rPr>
        <w:t>, CT vizsgálat, Mammográfia, MR vizsgálat, Röntgen, Ultrahang vizsgálat</w:t>
      </w:r>
    </w:p>
    <w:p w14:paraId="4CC1B703" w14:textId="77777777" w:rsidR="000123F0" w:rsidRPr="00D47742" w:rsidRDefault="000123F0" w:rsidP="009B4642">
      <w:pPr>
        <w:numPr>
          <w:ilvl w:val="0"/>
          <w:numId w:val="5"/>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b/>
          <w:bCs/>
          <w:kern w:val="0"/>
          <w:sz w:val="24"/>
          <w:szCs w:val="24"/>
          <w:lang w:eastAsia="hu-HU"/>
          <w14:ligatures w14:val="none"/>
        </w:rPr>
        <w:t>Gyógyszereléshez kapcsolódó adatok</w:t>
      </w:r>
    </w:p>
    <w:p w14:paraId="049260DE" w14:textId="6BDFCAA7" w:rsidR="00026214" w:rsidRPr="00D47742" w:rsidRDefault="00026214" w:rsidP="009B4642">
      <w:pPr>
        <w:numPr>
          <w:ilvl w:val="1"/>
          <w:numId w:val="5"/>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Betegszintű gyógyszerelés</w:t>
      </w:r>
    </w:p>
    <w:p w14:paraId="0D204808" w14:textId="04C7195A" w:rsidR="00026214" w:rsidRPr="00D47742" w:rsidRDefault="00026214" w:rsidP="009B4642">
      <w:pPr>
        <w:numPr>
          <w:ilvl w:val="2"/>
          <w:numId w:val="5"/>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Ágymelletti gyógyszerelés</w:t>
      </w:r>
    </w:p>
    <w:p w14:paraId="64E0A347" w14:textId="0B706974" w:rsidR="00026214" w:rsidRPr="00D47742" w:rsidRDefault="00026214" w:rsidP="009B4642">
      <w:pPr>
        <w:numPr>
          <w:ilvl w:val="3"/>
          <w:numId w:val="5"/>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Gyógyszer elrendelés, Gyógyszer kiadás</w:t>
      </w:r>
    </w:p>
    <w:p w14:paraId="3D9AE258" w14:textId="2258B1A5" w:rsidR="00026214" w:rsidRPr="00D47742" w:rsidRDefault="00026214" w:rsidP="009B4642">
      <w:pPr>
        <w:numPr>
          <w:ilvl w:val="2"/>
          <w:numId w:val="5"/>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Receptek</w:t>
      </w:r>
    </w:p>
    <w:p w14:paraId="33084B1F" w14:textId="19F3C047" w:rsidR="00026214" w:rsidRPr="00D47742" w:rsidRDefault="00026214" w:rsidP="009B4642">
      <w:pPr>
        <w:numPr>
          <w:ilvl w:val="3"/>
          <w:numId w:val="5"/>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Recept, Recept (magisztrális)</w:t>
      </w:r>
    </w:p>
    <w:p w14:paraId="440201CB" w14:textId="1C3AD37A" w:rsidR="00026214" w:rsidRPr="00D47742" w:rsidRDefault="00026214" w:rsidP="009B4642">
      <w:pPr>
        <w:numPr>
          <w:ilvl w:val="2"/>
          <w:numId w:val="5"/>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Szakorvosi javaslat</w:t>
      </w:r>
    </w:p>
    <w:p w14:paraId="3E0D60EF" w14:textId="48400F12" w:rsidR="00026214" w:rsidRPr="00D47742" w:rsidRDefault="00026214" w:rsidP="00631F71">
      <w:pPr>
        <w:keepNext/>
        <w:numPr>
          <w:ilvl w:val="1"/>
          <w:numId w:val="5"/>
        </w:numPr>
        <w:spacing w:before="100" w:beforeAutospacing="1" w:after="100" w:afterAutospacing="1" w:line="240" w:lineRule="auto"/>
        <w:ind w:left="1434" w:hanging="357"/>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Gyógyszertörzs</w:t>
      </w:r>
    </w:p>
    <w:p w14:paraId="4DE846C2" w14:textId="4CD14364" w:rsidR="00026214" w:rsidRDefault="00594BA4" w:rsidP="009B4642">
      <w:pPr>
        <w:numPr>
          <w:ilvl w:val="2"/>
          <w:numId w:val="5"/>
        </w:numPr>
        <w:spacing w:before="100" w:beforeAutospacing="1" w:after="100" w:afterAutospacing="1" w:line="240" w:lineRule="auto"/>
        <w:jc w:val="both"/>
        <w:rPr>
          <w:rFonts w:eastAsia="Times New Roman" w:cs="Times New Roman"/>
          <w:kern w:val="0"/>
          <w:sz w:val="24"/>
          <w:szCs w:val="24"/>
          <w:lang w:eastAsia="hu-HU"/>
          <w14:ligatures w14:val="none"/>
        </w:rPr>
      </w:pPr>
      <w:r w:rsidRPr="00655564">
        <w:rPr>
          <w:rFonts w:ascii="Times New Roman" w:eastAsia="Times New Roman" w:hAnsi="Times New Roman" w:cs="Times New Roman"/>
          <w:noProof/>
          <w:kern w:val="0"/>
          <w:sz w:val="24"/>
          <w:szCs w:val="24"/>
          <w:lang w:eastAsia="ko-KR"/>
          <w14:ligatures w14:val="none"/>
        </w:rPr>
        <w:drawing>
          <wp:anchor distT="0" distB="0" distL="114300" distR="114300" simplePos="0" relativeHeight="251658240" behindDoc="0" locked="0" layoutInCell="1" allowOverlap="1" wp14:anchorId="2622E8DB" wp14:editId="126543DB">
            <wp:simplePos x="0" y="0"/>
            <wp:positionH relativeFrom="margin">
              <wp:align>right</wp:align>
            </wp:positionH>
            <wp:positionV relativeFrom="paragraph">
              <wp:posOffset>399415</wp:posOffset>
            </wp:positionV>
            <wp:extent cx="5760720" cy="3270250"/>
            <wp:effectExtent l="0" t="0" r="0" b="6350"/>
            <wp:wrapTopAndBottom/>
            <wp:docPr id="122239312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93120"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3270250"/>
                    </a:xfrm>
                    <a:prstGeom prst="rect">
                      <a:avLst/>
                    </a:prstGeom>
                  </pic:spPr>
                </pic:pic>
              </a:graphicData>
            </a:graphic>
          </wp:anchor>
        </w:drawing>
      </w:r>
      <w:r w:rsidR="00026214" w:rsidRPr="00D47742">
        <w:rPr>
          <w:rFonts w:eastAsia="Times New Roman" w:cs="Times New Roman"/>
          <w:kern w:val="0"/>
          <w:sz w:val="24"/>
          <w:szCs w:val="24"/>
          <w:lang w:eastAsia="hu-HU"/>
          <w14:ligatures w14:val="none"/>
        </w:rPr>
        <w:t>Gyógyszerek, Hatóanyagok</w:t>
      </w:r>
    </w:p>
    <w:p w14:paraId="131331E4" w14:textId="77777777" w:rsidR="000C6E67" w:rsidRPr="00D47742" w:rsidRDefault="000C6E67" w:rsidP="000C6E67">
      <w:pPr>
        <w:rPr>
          <w:lang w:eastAsia="hu-HU"/>
        </w:rPr>
      </w:pPr>
    </w:p>
    <w:p w14:paraId="4C329D81" w14:textId="77777777" w:rsidR="000C6E67" w:rsidRDefault="000C6E67" w:rsidP="009B4642">
      <w:pPr>
        <w:spacing w:before="100" w:beforeAutospacing="1" w:after="100" w:afterAutospacing="1" w:line="240" w:lineRule="auto"/>
        <w:jc w:val="both"/>
        <w:rPr>
          <w:rFonts w:eastAsia="Times New Roman" w:cs="Times New Roman"/>
          <w:kern w:val="0"/>
          <w:sz w:val="24"/>
          <w:szCs w:val="24"/>
          <w:lang w:eastAsia="hu-HU"/>
          <w14:ligatures w14:val="none"/>
        </w:rPr>
      </w:pPr>
    </w:p>
    <w:p w14:paraId="2B7A4C48" w14:textId="7CB87A23" w:rsidR="000C611A" w:rsidRPr="00D47742" w:rsidRDefault="000C611A" w:rsidP="009B4642">
      <w:p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Ez a struktúra nemcsak a keresést könnyíti meg, hanem az adatok szakmai átláthatóságát is növeli, hiszen a kategóriák mentén azonnal látható, hogy az adatplatform milyen jellegű egészségügyi területeket fed le.</w:t>
      </w:r>
    </w:p>
    <w:p w14:paraId="39665298" w14:textId="57859B34" w:rsidR="000123F0" w:rsidRPr="000123F0" w:rsidRDefault="000123F0" w:rsidP="00615B52">
      <w:pPr>
        <w:pStyle w:val="Cmsor1"/>
        <w:numPr>
          <w:ilvl w:val="0"/>
          <w:numId w:val="10"/>
        </w:numPr>
        <w:jc w:val="both"/>
        <w:rPr>
          <w:rFonts w:eastAsia="Times New Roman"/>
          <w:lang w:eastAsia="hu-HU"/>
        </w:rPr>
      </w:pPr>
      <w:r w:rsidRPr="000123F0">
        <w:rPr>
          <w:rFonts w:eastAsia="Times New Roman"/>
          <w:lang w:eastAsia="hu-HU"/>
        </w:rPr>
        <w:t>Adatminőségi tesztek</w:t>
      </w:r>
    </w:p>
    <w:p w14:paraId="79E1BBAD" w14:textId="162DCC27" w:rsidR="000C611A" w:rsidRPr="00D47742" w:rsidRDefault="000C611A" w:rsidP="009B4642">
      <w:p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Az egészségügyi döntéshozatal és a kutatás alapja a megbízható adat. Ahhoz azonban, hogy az adatokban biztosan bízhassunk, rendszeres ellenőrzésre van szükség – ezt végzik az adatminőségi tesztek.</w:t>
      </w:r>
    </w:p>
    <w:p w14:paraId="08994937" w14:textId="6F9253D9" w:rsidR="000123F0" w:rsidRPr="00D47742" w:rsidRDefault="000123F0" w:rsidP="009B4642">
      <w:p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 xml:space="preserve">A </w:t>
      </w:r>
      <w:proofErr w:type="gramStart"/>
      <w:r w:rsidRPr="00D47742">
        <w:rPr>
          <w:rFonts w:eastAsia="Times New Roman" w:cs="Times New Roman"/>
          <w:kern w:val="0"/>
          <w:sz w:val="24"/>
          <w:szCs w:val="24"/>
          <w:lang w:eastAsia="hu-HU"/>
          <w14:ligatures w14:val="none"/>
        </w:rPr>
        <w:t xml:space="preserve">tesztek </w:t>
      </w:r>
      <w:r w:rsidR="00631F71">
        <w:rPr>
          <w:rFonts w:eastAsia="Times New Roman" w:cs="Times New Roman"/>
          <w:kern w:val="0"/>
          <w:sz w:val="24"/>
          <w:szCs w:val="24"/>
          <w:lang w:eastAsia="hu-HU"/>
          <w14:ligatures w14:val="none"/>
        </w:rPr>
        <w:t xml:space="preserve"> </w:t>
      </w:r>
      <w:r w:rsidRPr="00D47742">
        <w:rPr>
          <w:rFonts w:eastAsia="Times New Roman" w:cs="Times New Roman"/>
          <w:kern w:val="0"/>
          <w:sz w:val="24"/>
          <w:szCs w:val="24"/>
          <w:lang w:eastAsia="hu-HU"/>
          <w14:ligatures w14:val="none"/>
        </w:rPr>
        <w:t>két</w:t>
      </w:r>
      <w:proofErr w:type="gramEnd"/>
      <w:r w:rsidRPr="00D47742">
        <w:rPr>
          <w:rFonts w:eastAsia="Times New Roman" w:cs="Times New Roman"/>
          <w:kern w:val="0"/>
          <w:sz w:val="24"/>
          <w:szCs w:val="24"/>
          <w:lang w:eastAsia="hu-HU"/>
          <w14:ligatures w14:val="none"/>
        </w:rPr>
        <w:t xml:space="preserve"> logikai csoportban</w:t>
      </w:r>
      <w:r w:rsidR="00631F71">
        <w:rPr>
          <w:rFonts w:eastAsia="Times New Roman" w:cs="Times New Roman"/>
          <w:kern w:val="0"/>
          <w:sz w:val="24"/>
          <w:szCs w:val="24"/>
          <w:lang w:eastAsia="hu-HU"/>
          <w14:ligatures w14:val="none"/>
        </w:rPr>
        <w:t xml:space="preserve"> kerültek létrehozásra</w:t>
      </w:r>
      <w:r w:rsidRPr="00D47742">
        <w:rPr>
          <w:rFonts w:eastAsia="Times New Roman" w:cs="Times New Roman"/>
          <w:kern w:val="0"/>
          <w:sz w:val="24"/>
          <w:szCs w:val="24"/>
          <w:lang w:eastAsia="hu-HU"/>
          <w14:ligatures w14:val="none"/>
        </w:rPr>
        <w:t>:</w:t>
      </w:r>
    </w:p>
    <w:p w14:paraId="4284B48A" w14:textId="112DA6AB" w:rsidR="000C611A" w:rsidRPr="00D47742" w:rsidRDefault="000123F0" w:rsidP="009B4642">
      <w:pPr>
        <w:numPr>
          <w:ilvl w:val="0"/>
          <w:numId w:val="6"/>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b/>
          <w:bCs/>
          <w:kern w:val="0"/>
          <w:sz w:val="24"/>
          <w:szCs w:val="24"/>
          <w:lang w:eastAsia="hu-HU"/>
          <w14:ligatures w14:val="none"/>
        </w:rPr>
        <w:t>Tábla szintű tesztek</w:t>
      </w:r>
      <w:r w:rsidRPr="00D47742">
        <w:rPr>
          <w:rFonts w:eastAsia="Times New Roman" w:cs="Times New Roman"/>
          <w:kern w:val="0"/>
          <w:sz w:val="24"/>
          <w:szCs w:val="24"/>
          <w:lang w:eastAsia="hu-HU"/>
          <w14:ligatures w14:val="none"/>
        </w:rPr>
        <w:t xml:space="preserve"> – </w:t>
      </w:r>
      <w:r w:rsidR="000C611A" w:rsidRPr="00D47742">
        <w:rPr>
          <w:rFonts w:eastAsia="Times New Roman" w:cs="Times New Roman"/>
          <w:kern w:val="0"/>
          <w:sz w:val="24"/>
          <w:szCs w:val="24"/>
          <w:lang w:eastAsia="hu-HU"/>
          <w14:ligatures w14:val="none"/>
        </w:rPr>
        <w:t>azt vizsgálják, hogy az egyes táblák megfelelően ki vannak-e töltve, azaz nincs-e bennük indokolatlanul sok üres sor. Ezeket a teszteket egyszerre lehet létrehozni egy egész adatpiacra vonatkozóan</w:t>
      </w:r>
      <w:r w:rsidR="000C611A" w:rsidRPr="00D47742">
        <w:rPr>
          <w:rFonts w:eastAsia="Times New Roman" w:cs="Times New Roman"/>
          <w:b/>
          <w:bCs/>
          <w:kern w:val="0"/>
          <w:sz w:val="24"/>
          <w:szCs w:val="24"/>
          <w:lang w:eastAsia="hu-HU"/>
          <w14:ligatures w14:val="none"/>
        </w:rPr>
        <w:t xml:space="preserve"> </w:t>
      </w:r>
    </w:p>
    <w:p w14:paraId="7FD4550D" w14:textId="4DCEE042" w:rsidR="000C611A" w:rsidRPr="00D47742" w:rsidRDefault="000123F0" w:rsidP="009B4642">
      <w:pPr>
        <w:numPr>
          <w:ilvl w:val="0"/>
          <w:numId w:val="6"/>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b/>
          <w:bCs/>
          <w:kern w:val="0"/>
          <w:sz w:val="24"/>
          <w:szCs w:val="24"/>
          <w:lang w:eastAsia="hu-HU"/>
          <w14:ligatures w14:val="none"/>
        </w:rPr>
        <w:t>Mező szintű tesztek</w:t>
      </w:r>
      <w:r w:rsidRPr="00D47742">
        <w:rPr>
          <w:rFonts w:eastAsia="Times New Roman" w:cs="Times New Roman"/>
          <w:kern w:val="0"/>
          <w:sz w:val="24"/>
          <w:szCs w:val="24"/>
          <w:lang w:eastAsia="hu-HU"/>
          <w14:ligatures w14:val="none"/>
        </w:rPr>
        <w:t xml:space="preserve"> – </w:t>
      </w:r>
      <w:r w:rsidR="000C611A" w:rsidRPr="00D47742">
        <w:rPr>
          <w:rFonts w:eastAsia="Times New Roman" w:cs="Times New Roman"/>
          <w:kern w:val="0"/>
          <w:sz w:val="24"/>
          <w:szCs w:val="24"/>
          <w:lang w:eastAsia="hu-HU"/>
          <w14:ligatures w14:val="none"/>
        </w:rPr>
        <w:t xml:space="preserve">konkrét tartalmi feltételeket ellenőriznek, amelyek az adott mező orvosi vagy logikai természetéből következnek. Például: </w:t>
      </w:r>
    </w:p>
    <w:p w14:paraId="65FD5AF8" w14:textId="289CC77B" w:rsidR="00062567" w:rsidRPr="00D47742" w:rsidRDefault="00062567" w:rsidP="009B4642">
      <w:pPr>
        <w:numPr>
          <w:ilvl w:val="1"/>
          <w:numId w:val="6"/>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A várakozási idő</w:t>
      </w:r>
      <w:r w:rsidR="000C611A" w:rsidRPr="00D47742">
        <w:rPr>
          <w:rFonts w:eastAsia="Times New Roman" w:cs="Times New Roman"/>
          <w:kern w:val="0"/>
          <w:sz w:val="24"/>
          <w:szCs w:val="24"/>
          <w:lang w:eastAsia="hu-HU"/>
          <w14:ligatures w14:val="none"/>
        </w:rPr>
        <w:t xml:space="preserve"> nem lehet nulla vagy negatív</w:t>
      </w:r>
    </w:p>
    <w:p w14:paraId="36EDBF45" w14:textId="77777777" w:rsidR="008C60F2" w:rsidRPr="00D47742" w:rsidRDefault="00062567" w:rsidP="009B4642">
      <w:pPr>
        <w:numPr>
          <w:ilvl w:val="1"/>
          <w:numId w:val="6"/>
        </w:numPr>
        <w:spacing w:before="100" w:beforeAutospacing="1" w:after="100" w:afterAutospacing="1" w:line="240" w:lineRule="auto"/>
        <w:jc w:val="both"/>
        <w:rPr>
          <w:rFonts w:eastAsia="Times New Roman" w:cs="Times New Roman"/>
          <w:kern w:val="0"/>
          <w:sz w:val="24"/>
          <w:szCs w:val="24"/>
          <w:lang w:eastAsia="hu-HU"/>
          <w14:ligatures w14:val="none"/>
        </w:rPr>
      </w:pPr>
      <w:r w:rsidRPr="00D47742">
        <w:rPr>
          <w:rFonts w:eastAsia="Times New Roman" w:cs="Times New Roman"/>
          <w:kern w:val="0"/>
          <w:sz w:val="24"/>
          <w:szCs w:val="24"/>
          <w:lang w:eastAsia="hu-HU"/>
          <w14:ligatures w14:val="none"/>
        </w:rPr>
        <w:t>A beteg életkora 0-120 éves között van meghatározva,</w:t>
      </w:r>
      <w:r w:rsidR="008C60F2" w:rsidRPr="00D47742">
        <w:rPr>
          <w:rFonts w:eastAsia="Times New Roman" w:cs="Times New Roman"/>
          <w:kern w:val="0"/>
          <w:sz w:val="24"/>
          <w:szCs w:val="24"/>
          <w:lang w:eastAsia="hu-HU"/>
          <w14:ligatures w14:val="none"/>
        </w:rPr>
        <w:t xml:space="preserve"> az intervallumon kívül eső értékek hibákra utalnak</w:t>
      </w:r>
    </w:p>
    <w:p w14:paraId="6111338A" w14:textId="06E96E97" w:rsidR="000C611A" w:rsidRPr="00D47742" w:rsidRDefault="000C611A" w:rsidP="009B4642">
      <w:pPr>
        <w:pStyle w:val="Listaszerbekezds"/>
        <w:numPr>
          <w:ilvl w:val="1"/>
          <w:numId w:val="6"/>
        </w:numPr>
        <w:spacing w:after="80" w:line="240" w:lineRule="auto"/>
        <w:contextualSpacing w:val="0"/>
        <w:jc w:val="both"/>
        <w:rPr>
          <w:rFonts w:cs="Times New Roman"/>
          <w:sz w:val="24"/>
          <w:szCs w:val="24"/>
        </w:rPr>
      </w:pPr>
      <w:r w:rsidRPr="00D47742">
        <w:rPr>
          <w:rFonts w:cs="Times New Roman"/>
          <w:sz w:val="24"/>
          <w:szCs w:val="24"/>
        </w:rPr>
        <w:t xml:space="preserve">A vércukor- és vérnyomásértékeknek az </w:t>
      </w:r>
      <w:proofErr w:type="spellStart"/>
      <w:r w:rsidRPr="00D47742">
        <w:rPr>
          <w:rFonts w:cs="Times New Roman"/>
          <w:sz w:val="24"/>
          <w:szCs w:val="24"/>
        </w:rPr>
        <w:t>orvostanilag</w:t>
      </w:r>
      <w:proofErr w:type="spellEnd"/>
      <w:r w:rsidRPr="00D47742">
        <w:rPr>
          <w:rFonts w:cs="Times New Roman"/>
          <w:sz w:val="24"/>
          <w:szCs w:val="24"/>
        </w:rPr>
        <w:t xml:space="preserve"> lehetséges tartományon belül kell lenniük</w:t>
      </w:r>
    </w:p>
    <w:p w14:paraId="1A7D35A7" w14:textId="77777777" w:rsidR="000C611A" w:rsidRPr="00D47742" w:rsidRDefault="000C611A" w:rsidP="009B4642">
      <w:pPr>
        <w:jc w:val="both"/>
        <w:rPr>
          <w:rFonts w:cs="Times New Roman"/>
          <w:sz w:val="24"/>
          <w:szCs w:val="24"/>
        </w:rPr>
      </w:pPr>
      <w:r w:rsidRPr="00D47742">
        <w:rPr>
          <w:rFonts w:cs="Times New Roman"/>
          <w:sz w:val="24"/>
          <w:szCs w:val="24"/>
        </w:rPr>
        <w:t>A tesztek automatikusan, rendszeres időközönként futnak le, és folyamatos visszajelzést adnak az adatplatform állapotáról. Ha egy teszt hibát jelez, az adatgazdák értesítést kapnak, és el tudják dönteni, hogy adatrögzítési hibáról, rendszerproblémáról vagy valódi anomáliáról van-e szó.</w:t>
      </w:r>
    </w:p>
    <w:p w14:paraId="6A2C7C9A" w14:textId="3604F1EA" w:rsidR="00941D12" w:rsidRPr="00594BA4" w:rsidRDefault="00A23BBD" w:rsidP="00594BA4">
      <w:pPr>
        <w:spacing w:before="100" w:beforeAutospacing="1" w:after="100" w:afterAutospacing="1" w:line="240" w:lineRule="auto"/>
        <w:rPr>
          <w:rFonts w:ascii="Times New Roman" w:eastAsia="Times New Roman" w:hAnsi="Times New Roman" w:cs="Times New Roman"/>
          <w:kern w:val="0"/>
          <w:sz w:val="24"/>
          <w:szCs w:val="24"/>
          <w:lang w:eastAsia="hu-HU"/>
          <w14:ligatures w14:val="none"/>
        </w:rPr>
      </w:pPr>
      <w:r w:rsidRPr="00A23BBD">
        <w:rPr>
          <w:rFonts w:ascii="Times New Roman" w:eastAsia="Times New Roman" w:hAnsi="Times New Roman" w:cs="Times New Roman"/>
          <w:noProof/>
          <w:kern w:val="0"/>
          <w:sz w:val="24"/>
          <w:szCs w:val="24"/>
          <w:lang w:eastAsia="ko-KR"/>
          <w14:ligatures w14:val="none"/>
        </w:rPr>
        <w:drawing>
          <wp:inline distT="0" distB="0" distL="0" distR="0" wp14:anchorId="63811D66" wp14:editId="0F2F19D1">
            <wp:extent cx="5760720" cy="2717800"/>
            <wp:effectExtent l="0" t="0" r="0" b="6350"/>
            <wp:docPr id="8507785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7857" name=""/>
                    <pic:cNvPicPr/>
                  </pic:nvPicPr>
                  <pic:blipFill>
                    <a:blip r:embed="rId14"/>
                    <a:stretch>
                      <a:fillRect/>
                    </a:stretch>
                  </pic:blipFill>
                  <pic:spPr>
                    <a:xfrm>
                      <a:off x="0" y="0"/>
                      <a:ext cx="5760720" cy="2717800"/>
                    </a:xfrm>
                    <a:prstGeom prst="rect">
                      <a:avLst/>
                    </a:prstGeom>
                  </pic:spPr>
                </pic:pic>
              </a:graphicData>
            </a:graphic>
          </wp:inline>
        </w:drawing>
      </w:r>
    </w:p>
    <w:sectPr w:rsidR="00941D12" w:rsidRPr="00594BA4">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D8570" w14:textId="77777777" w:rsidR="00FE7BFC" w:rsidRDefault="00FE7BFC" w:rsidP="000D39AA">
      <w:pPr>
        <w:spacing w:after="0" w:line="240" w:lineRule="auto"/>
      </w:pPr>
      <w:r>
        <w:separator/>
      </w:r>
    </w:p>
  </w:endnote>
  <w:endnote w:type="continuationSeparator" w:id="0">
    <w:p w14:paraId="2A66E3F1" w14:textId="77777777" w:rsidR="00FE7BFC" w:rsidRDefault="00FE7BFC" w:rsidP="000D3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D9878" w14:textId="4A220F5B" w:rsidR="00302A42" w:rsidRDefault="00302A42" w:rsidP="00302A42">
    <w:pPr>
      <w:pStyle w:val="llb"/>
      <w:pBdr>
        <w:top w:val="single" w:sz="4" w:space="1" w:color="auto"/>
      </w:pBdr>
    </w:pPr>
  </w:p>
  <w:p w14:paraId="6F617684" w14:textId="77777777" w:rsidR="00302A42" w:rsidRDefault="00302A42">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55FB0" w14:textId="77777777" w:rsidR="00FE7BFC" w:rsidRDefault="00FE7BFC" w:rsidP="000D39AA">
      <w:pPr>
        <w:spacing w:after="0" w:line="240" w:lineRule="auto"/>
      </w:pPr>
      <w:r>
        <w:separator/>
      </w:r>
    </w:p>
  </w:footnote>
  <w:footnote w:type="continuationSeparator" w:id="0">
    <w:p w14:paraId="2F5B578A" w14:textId="77777777" w:rsidR="00FE7BFC" w:rsidRDefault="00FE7BFC" w:rsidP="000D3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5227D" w14:textId="77777777" w:rsidR="000D39AA" w:rsidRDefault="000D39AA" w:rsidP="00302A42">
    <w:pPr>
      <w:pStyle w:val="lfej"/>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968C3"/>
    <w:multiLevelType w:val="multilevel"/>
    <w:tmpl w:val="B8F4E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8C1ED1"/>
    <w:multiLevelType w:val="hybridMultilevel"/>
    <w:tmpl w:val="C1B86CB4"/>
    <w:lvl w:ilvl="0" w:tplc="B0124BDC">
      <w:start w:val="1"/>
      <w:numFmt w:val="bullet"/>
      <w:lvlText w:val="–"/>
      <w:lvlJc w:val="left"/>
      <w:pPr>
        <w:ind w:left="1080" w:hanging="360"/>
      </w:pPr>
    </w:lvl>
    <w:lvl w:ilvl="1" w:tplc="9228724E">
      <w:numFmt w:val="decimal"/>
      <w:lvlText w:val=""/>
      <w:lvlJc w:val="left"/>
      <w:pPr>
        <w:ind w:left="0" w:firstLine="0"/>
      </w:pPr>
    </w:lvl>
    <w:lvl w:ilvl="2" w:tplc="8D660F1C">
      <w:numFmt w:val="decimal"/>
      <w:lvlText w:val=""/>
      <w:lvlJc w:val="left"/>
      <w:pPr>
        <w:ind w:left="0" w:firstLine="0"/>
      </w:pPr>
    </w:lvl>
    <w:lvl w:ilvl="3" w:tplc="FEF6E7EE">
      <w:numFmt w:val="decimal"/>
      <w:lvlText w:val=""/>
      <w:lvlJc w:val="left"/>
      <w:pPr>
        <w:ind w:left="0" w:firstLine="0"/>
      </w:pPr>
    </w:lvl>
    <w:lvl w:ilvl="4" w:tplc="435A319E">
      <w:numFmt w:val="decimal"/>
      <w:lvlText w:val=""/>
      <w:lvlJc w:val="left"/>
      <w:pPr>
        <w:ind w:left="0" w:firstLine="0"/>
      </w:pPr>
    </w:lvl>
    <w:lvl w:ilvl="5" w:tplc="FF9834CC">
      <w:numFmt w:val="decimal"/>
      <w:lvlText w:val=""/>
      <w:lvlJc w:val="left"/>
      <w:pPr>
        <w:ind w:left="0" w:firstLine="0"/>
      </w:pPr>
    </w:lvl>
    <w:lvl w:ilvl="6" w:tplc="CC849472">
      <w:numFmt w:val="decimal"/>
      <w:lvlText w:val=""/>
      <w:lvlJc w:val="left"/>
      <w:pPr>
        <w:ind w:left="0" w:firstLine="0"/>
      </w:pPr>
    </w:lvl>
    <w:lvl w:ilvl="7" w:tplc="3F003DB2">
      <w:numFmt w:val="decimal"/>
      <w:lvlText w:val=""/>
      <w:lvlJc w:val="left"/>
      <w:pPr>
        <w:ind w:left="0" w:firstLine="0"/>
      </w:pPr>
    </w:lvl>
    <w:lvl w:ilvl="8" w:tplc="40B4BB0C">
      <w:numFmt w:val="decimal"/>
      <w:lvlText w:val=""/>
      <w:lvlJc w:val="left"/>
      <w:pPr>
        <w:ind w:left="0" w:firstLine="0"/>
      </w:pPr>
    </w:lvl>
  </w:abstractNum>
  <w:abstractNum w:abstractNumId="2" w15:restartNumberingAfterBreak="0">
    <w:nsid w:val="31861562"/>
    <w:multiLevelType w:val="hybridMultilevel"/>
    <w:tmpl w:val="6B040C60"/>
    <w:lvl w:ilvl="0" w:tplc="D67006F6">
      <w:start w:val="1"/>
      <w:numFmt w:val="decimal"/>
      <w:lvlText w:val="%1."/>
      <w:lvlJc w:val="left"/>
      <w:pPr>
        <w:ind w:left="440" w:hanging="44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 w15:restartNumberingAfterBreak="0">
    <w:nsid w:val="40AF4AFE"/>
    <w:multiLevelType w:val="multilevel"/>
    <w:tmpl w:val="5C325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EC7133"/>
    <w:multiLevelType w:val="multilevel"/>
    <w:tmpl w:val="13200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3531AC"/>
    <w:multiLevelType w:val="multilevel"/>
    <w:tmpl w:val="ACFA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2E351B"/>
    <w:multiLevelType w:val="hybridMultilevel"/>
    <w:tmpl w:val="F6AA6D1C"/>
    <w:lvl w:ilvl="0" w:tplc="6B68D276">
      <w:start w:val="1"/>
      <w:numFmt w:val="bullet"/>
      <w:lvlText w:val="•"/>
      <w:lvlJc w:val="left"/>
      <w:pPr>
        <w:ind w:left="720" w:hanging="360"/>
      </w:pPr>
    </w:lvl>
    <w:lvl w:ilvl="1" w:tplc="A7E0C8D4">
      <w:numFmt w:val="decimal"/>
      <w:lvlText w:val=""/>
      <w:lvlJc w:val="left"/>
      <w:pPr>
        <w:ind w:left="0" w:firstLine="0"/>
      </w:pPr>
    </w:lvl>
    <w:lvl w:ilvl="2" w:tplc="0FCEB73C">
      <w:numFmt w:val="decimal"/>
      <w:lvlText w:val=""/>
      <w:lvlJc w:val="left"/>
      <w:pPr>
        <w:ind w:left="0" w:firstLine="0"/>
      </w:pPr>
    </w:lvl>
    <w:lvl w:ilvl="3" w:tplc="22207FCA">
      <w:numFmt w:val="decimal"/>
      <w:lvlText w:val=""/>
      <w:lvlJc w:val="left"/>
      <w:pPr>
        <w:ind w:left="0" w:firstLine="0"/>
      </w:pPr>
    </w:lvl>
    <w:lvl w:ilvl="4" w:tplc="DF6E1B48">
      <w:numFmt w:val="decimal"/>
      <w:lvlText w:val=""/>
      <w:lvlJc w:val="left"/>
      <w:pPr>
        <w:ind w:left="0" w:firstLine="0"/>
      </w:pPr>
    </w:lvl>
    <w:lvl w:ilvl="5" w:tplc="FE6065AA">
      <w:numFmt w:val="decimal"/>
      <w:lvlText w:val=""/>
      <w:lvlJc w:val="left"/>
      <w:pPr>
        <w:ind w:left="0" w:firstLine="0"/>
      </w:pPr>
    </w:lvl>
    <w:lvl w:ilvl="6" w:tplc="B5A4E494">
      <w:numFmt w:val="decimal"/>
      <w:lvlText w:val=""/>
      <w:lvlJc w:val="left"/>
      <w:pPr>
        <w:ind w:left="0" w:firstLine="0"/>
      </w:pPr>
    </w:lvl>
    <w:lvl w:ilvl="7" w:tplc="B1CA12AC">
      <w:numFmt w:val="decimal"/>
      <w:lvlText w:val=""/>
      <w:lvlJc w:val="left"/>
      <w:pPr>
        <w:ind w:left="0" w:firstLine="0"/>
      </w:pPr>
    </w:lvl>
    <w:lvl w:ilvl="8" w:tplc="9E78D312">
      <w:numFmt w:val="decimal"/>
      <w:lvlText w:val=""/>
      <w:lvlJc w:val="left"/>
      <w:pPr>
        <w:ind w:left="0" w:firstLine="0"/>
      </w:pPr>
    </w:lvl>
  </w:abstractNum>
  <w:abstractNum w:abstractNumId="7" w15:restartNumberingAfterBreak="0">
    <w:nsid w:val="66FE772A"/>
    <w:multiLevelType w:val="multilevel"/>
    <w:tmpl w:val="A1C6A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534892"/>
    <w:multiLevelType w:val="hybridMultilevel"/>
    <w:tmpl w:val="9A8A1A7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7F0B2F53"/>
    <w:multiLevelType w:val="multilevel"/>
    <w:tmpl w:val="70F00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3390867">
    <w:abstractNumId w:val="9"/>
  </w:num>
  <w:num w:numId="2" w16cid:durableId="2045322568">
    <w:abstractNumId w:val="3"/>
  </w:num>
  <w:num w:numId="3" w16cid:durableId="28115263">
    <w:abstractNumId w:val="4"/>
  </w:num>
  <w:num w:numId="4" w16cid:durableId="1072117729">
    <w:abstractNumId w:val="5"/>
  </w:num>
  <w:num w:numId="5" w16cid:durableId="1357385797">
    <w:abstractNumId w:val="0"/>
  </w:num>
  <w:num w:numId="6" w16cid:durableId="492838235">
    <w:abstractNumId w:val="7"/>
  </w:num>
  <w:num w:numId="7" w16cid:durableId="1938248790">
    <w:abstractNumId w:val="6"/>
  </w:num>
  <w:num w:numId="8" w16cid:durableId="2096828221">
    <w:abstractNumId w:val="1"/>
  </w:num>
  <w:num w:numId="9" w16cid:durableId="34693654">
    <w:abstractNumId w:val="8"/>
  </w:num>
  <w:num w:numId="10" w16cid:durableId="2965718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560"/>
    <w:rsid w:val="000123F0"/>
    <w:rsid w:val="00026214"/>
    <w:rsid w:val="00026D32"/>
    <w:rsid w:val="00062567"/>
    <w:rsid w:val="000C611A"/>
    <w:rsid w:val="000C6E67"/>
    <w:rsid w:val="000D39AA"/>
    <w:rsid w:val="00116CF7"/>
    <w:rsid w:val="00142C03"/>
    <w:rsid w:val="00171BD0"/>
    <w:rsid w:val="001C4C80"/>
    <w:rsid w:val="00244F78"/>
    <w:rsid w:val="002B09AD"/>
    <w:rsid w:val="002C66AF"/>
    <w:rsid w:val="00302A42"/>
    <w:rsid w:val="003238FA"/>
    <w:rsid w:val="00385697"/>
    <w:rsid w:val="00392905"/>
    <w:rsid w:val="003A02DD"/>
    <w:rsid w:val="003F1030"/>
    <w:rsid w:val="004A6A5D"/>
    <w:rsid w:val="004F6B3E"/>
    <w:rsid w:val="00534AB1"/>
    <w:rsid w:val="00571F0C"/>
    <w:rsid w:val="00594BA4"/>
    <w:rsid w:val="005B25D7"/>
    <w:rsid w:val="005D3A69"/>
    <w:rsid w:val="005D3FFC"/>
    <w:rsid w:val="005E0599"/>
    <w:rsid w:val="00615B52"/>
    <w:rsid w:val="00631F71"/>
    <w:rsid w:val="00655564"/>
    <w:rsid w:val="006F2DB4"/>
    <w:rsid w:val="007942CB"/>
    <w:rsid w:val="007E1652"/>
    <w:rsid w:val="007F148B"/>
    <w:rsid w:val="007F2A77"/>
    <w:rsid w:val="008263FF"/>
    <w:rsid w:val="00842560"/>
    <w:rsid w:val="0084256B"/>
    <w:rsid w:val="008459BA"/>
    <w:rsid w:val="00896401"/>
    <w:rsid w:val="008C60F2"/>
    <w:rsid w:val="008C6931"/>
    <w:rsid w:val="009242D2"/>
    <w:rsid w:val="00941D12"/>
    <w:rsid w:val="009B4642"/>
    <w:rsid w:val="009F5A1F"/>
    <w:rsid w:val="00A23BBD"/>
    <w:rsid w:val="00A24B54"/>
    <w:rsid w:val="00A528EE"/>
    <w:rsid w:val="00A6267A"/>
    <w:rsid w:val="00A645E1"/>
    <w:rsid w:val="00BD2800"/>
    <w:rsid w:val="00C04704"/>
    <w:rsid w:val="00C67BAC"/>
    <w:rsid w:val="00C84E95"/>
    <w:rsid w:val="00C91F39"/>
    <w:rsid w:val="00CC3CFF"/>
    <w:rsid w:val="00D01047"/>
    <w:rsid w:val="00D12403"/>
    <w:rsid w:val="00D47742"/>
    <w:rsid w:val="00D51E27"/>
    <w:rsid w:val="00DB11DB"/>
    <w:rsid w:val="00DD5359"/>
    <w:rsid w:val="00E10CD7"/>
    <w:rsid w:val="00FE7BFC"/>
  </w:rsids>
  <m:mathPr>
    <m:mathFont m:val="Cambria Math"/>
    <m:brkBin m:val="before"/>
    <m:brkBinSub m:val="--"/>
    <m:smallFrac m:val="0"/>
    <m:dispDef/>
    <m:lMargin m:val="0"/>
    <m:rMargin m:val="0"/>
    <m:defJc m:val="centerGroup"/>
    <m:wrapIndent m:val="1440"/>
    <m:intLim m:val="subSup"/>
    <m:naryLim m:val="undOvr"/>
  </m:mathPr>
  <w:themeFontLang w:val="hu-HU" w:eastAsia="ii-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FC298"/>
  <w15:chartTrackingRefBased/>
  <w15:docId w15:val="{759D0BAA-DD68-45CE-806F-9D6B63D3C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8425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semiHidden/>
    <w:unhideWhenUsed/>
    <w:qFormat/>
    <w:rsid w:val="008425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semiHidden/>
    <w:unhideWhenUsed/>
    <w:qFormat/>
    <w:rsid w:val="00842560"/>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unhideWhenUsed/>
    <w:qFormat/>
    <w:rsid w:val="00842560"/>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842560"/>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842560"/>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842560"/>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842560"/>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842560"/>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42560"/>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842560"/>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842560"/>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rsid w:val="00842560"/>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842560"/>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842560"/>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842560"/>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842560"/>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842560"/>
    <w:rPr>
      <w:rFonts w:eastAsiaTheme="majorEastAsia" w:cstheme="majorBidi"/>
      <w:color w:val="272727" w:themeColor="text1" w:themeTint="D8"/>
    </w:rPr>
  </w:style>
  <w:style w:type="paragraph" w:styleId="Cm">
    <w:name w:val="Title"/>
    <w:basedOn w:val="Norml"/>
    <w:next w:val="Norml"/>
    <w:link w:val="CmChar"/>
    <w:uiPriority w:val="10"/>
    <w:qFormat/>
    <w:rsid w:val="008425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842560"/>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842560"/>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842560"/>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842560"/>
    <w:pPr>
      <w:spacing w:before="160"/>
      <w:jc w:val="center"/>
    </w:pPr>
    <w:rPr>
      <w:i/>
      <w:iCs/>
      <w:color w:val="404040" w:themeColor="text1" w:themeTint="BF"/>
    </w:rPr>
  </w:style>
  <w:style w:type="character" w:customStyle="1" w:styleId="IdzetChar">
    <w:name w:val="Idézet Char"/>
    <w:basedOn w:val="Bekezdsalapbettpusa"/>
    <w:link w:val="Idzet"/>
    <w:uiPriority w:val="29"/>
    <w:rsid w:val="00842560"/>
    <w:rPr>
      <w:i/>
      <w:iCs/>
      <w:color w:val="404040" w:themeColor="text1" w:themeTint="BF"/>
    </w:rPr>
  </w:style>
  <w:style w:type="paragraph" w:styleId="Listaszerbekezds">
    <w:name w:val="List Paragraph"/>
    <w:basedOn w:val="Norml"/>
    <w:qFormat/>
    <w:rsid w:val="00842560"/>
    <w:pPr>
      <w:ind w:left="720"/>
      <w:contextualSpacing/>
    </w:pPr>
  </w:style>
  <w:style w:type="character" w:styleId="Erskiemels">
    <w:name w:val="Intense Emphasis"/>
    <w:basedOn w:val="Bekezdsalapbettpusa"/>
    <w:uiPriority w:val="21"/>
    <w:qFormat/>
    <w:rsid w:val="00842560"/>
    <w:rPr>
      <w:i/>
      <w:iCs/>
      <w:color w:val="0F4761" w:themeColor="accent1" w:themeShade="BF"/>
    </w:rPr>
  </w:style>
  <w:style w:type="paragraph" w:styleId="Kiemeltidzet">
    <w:name w:val="Intense Quote"/>
    <w:basedOn w:val="Norml"/>
    <w:next w:val="Norml"/>
    <w:link w:val="KiemeltidzetChar"/>
    <w:uiPriority w:val="30"/>
    <w:qFormat/>
    <w:rsid w:val="008425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842560"/>
    <w:rPr>
      <w:i/>
      <w:iCs/>
      <w:color w:val="0F4761" w:themeColor="accent1" w:themeShade="BF"/>
    </w:rPr>
  </w:style>
  <w:style w:type="character" w:styleId="Ershivatkozs">
    <w:name w:val="Intense Reference"/>
    <w:basedOn w:val="Bekezdsalapbettpusa"/>
    <w:uiPriority w:val="32"/>
    <w:qFormat/>
    <w:rsid w:val="00842560"/>
    <w:rPr>
      <w:b/>
      <w:bCs/>
      <w:smallCaps/>
      <w:color w:val="0F4761" w:themeColor="accent1" w:themeShade="BF"/>
      <w:spacing w:val="5"/>
    </w:rPr>
  </w:style>
  <w:style w:type="paragraph" w:customStyle="1" w:styleId="font-claude-response-body">
    <w:name w:val="font-claude-response-body"/>
    <w:basedOn w:val="Norml"/>
    <w:rsid w:val="00941D12"/>
    <w:pPr>
      <w:spacing w:before="100" w:beforeAutospacing="1" w:after="100" w:afterAutospacing="1" w:line="240" w:lineRule="auto"/>
    </w:pPr>
    <w:rPr>
      <w:rFonts w:ascii="Times New Roman" w:eastAsia="Times New Roman" w:hAnsi="Times New Roman" w:cs="Times New Roman"/>
      <w:kern w:val="0"/>
      <w:sz w:val="24"/>
      <w:szCs w:val="24"/>
      <w:lang w:eastAsia="hu-HU"/>
      <w14:ligatures w14:val="none"/>
    </w:rPr>
  </w:style>
  <w:style w:type="character" w:styleId="Kiemels2">
    <w:name w:val="Strong"/>
    <w:basedOn w:val="Bekezdsalapbettpusa"/>
    <w:uiPriority w:val="22"/>
    <w:qFormat/>
    <w:rsid w:val="00941D12"/>
    <w:rPr>
      <w:b/>
      <w:bCs/>
    </w:rPr>
  </w:style>
  <w:style w:type="paragraph" w:styleId="lfej">
    <w:name w:val="header"/>
    <w:basedOn w:val="Norml"/>
    <w:link w:val="lfejChar"/>
    <w:uiPriority w:val="99"/>
    <w:unhideWhenUsed/>
    <w:rsid w:val="000D39AA"/>
    <w:pPr>
      <w:tabs>
        <w:tab w:val="center" w:pos="4536"/>
        <w:tab w:val="right" w:pos="9072"/>
      </w:tabs>
      <w:spacing w:after="0" w:line="240" w:lineRule="auto"/>
    </w:pPr>
  </w:style>
  <w:style w:type="character" w:customStyle="1" w:styleId="lfejChar">
    <w:name w:val="Élőfej Char"/>
    <w:basedOn w:val="Bekezdsalapbettpusa"/>
    <w:link w:val="lfej"/>
    <w:uiPriority w:val="99"/>
    <w:rsid w:val="000D39AA"/>
  </w:style>
  <w:style w:type="paragraph" w:styleId="llb">
    <w:name w:val="footer"/>
    <w:basedOn w:val="Norml"/>
    <w:link w:val="llbChar"/>
    <w:uiPriority w:val="99"/>
    <w:unhideWhenUsed/>
    <w:rsid w:val="000D39AA"/>
    <w:pPr>
      <w:tabs>
        <w:tab w:val="center" w:pos="4536"/>
        <w:tab w:val="right" w:pos="9072"/>
      </w:tabs>
      <w:spacing w:after="0" w:line="240" w:lineRule="auto"/>
    </w:pPr>
  </w:style>
  <w:style w:type="character" w:customStyle="1" w:styleId="llbChar">
    <w:name w:val="Élőláb Char"/>
    <w:basedOn w:val="Bekezdsalapbettpusa"/>
    <w:link w:val="llb"/>
    <w:uiPriority w:val="99"/>
    <w:rsid w:val="000D39AA"/>
  </w:style>
  <w:style w:type="paragraph" w:styleId="Buborkszveg">
    <w:name w:val="Balloon Text"/>
    <w:basedOn w:val="Norml"/>
    <w:link w:val="BuborkszvegChar"/>
    <w:uiPriority w:val="99"/>
    <w:semiHidden/>
    <w:unhideWhenUsed/>
    <w:rsid w:val="007F148B"/>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F148B"/>
    <w:rPr>
      <w:rFonts w:ascii="Segoe UI" w:hAnsi="Segoe UI" w:cs="Segoe UI"/>
      <w:sz w:val="18"/>
      <w:szCs w:val="18"/>
    </w:rPr>
  </w:style>
  <w:style w:type="paragraph" w:styleId="NormlWeb">
    <w:name w:val="Normal (Web)"/>
    <w:basedOn w:val="Norml"/>
    <w:uiPriority w:val="99"/>
    <w:semiHidden/>
    <w:unhideWhenUsed/>
    <w:rsid w:val="00615B52"/>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Hiperhivatkozs">
    <w:name w:val="Hyperlink"/>
    <w:basedOn w:val="Bekezdsalapbettpusa"/>
    <w:uiPriority w:val="99"/>
    <w:semiHidden/>
    <w:unhideWhenUsed/>
    <w:rsid w:val="00615B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600376">
      <w:bodyDiv w:val="1"/>
      <w:marLeft w:val="0"/>
      <w:marRight w:val="0"/>
      <w:marTop w:val="0"/>
      <w:marBottom w:val="0"/>
      <w:divBdr>
        <w:top w:val="none" w:sz="0" w:space="0" w:color="auto"/>
        <w:left w:val="none" w:sz="0" w:space="0" w:color="auto"/>
        <w:bottom w:val="none" w:sz="0" w:space="0" w:color="auto"/>
        <w:right w:val="none" w:sz="0" w:space="0" w:color="auto"/>
      </w:divBdr>
      <w:divsChild>
        <w:div w:id="1376077691">
          <w:marLeft w:val="0"/>
          <w:marRight w:val="0"/>
          <w:marTop w:val="0"/>
          <w:marBottom w:val="0"/>
          <w:divBdr>
            <w:top w:val="none" w:sz="0" w:space="0" w:color="auto"/>
            <w:left w:val="none" w:sz="0" w:space="0" w:color="auto"/>
            <w:bottom w:val="none" w:sz="0" w:space="0" w:color="auto"/>
            <w:right w:val="none" w:sz="0" w:space="0" w:color="auto"/>
          </w:divBdr>
          <w:divsChild>
            <w:div w:id="2055736630">
              <w:marLeft w:val="0"/>
              <w:marRight w:val="0"/>
              <w:marTop w:val="0"/>
              <w:marBottom w:val="0"/>
              <w:divBdr>
                <w:top w:val="none" w:sz="0" w:space="0" w:color="auto"/>
                <w:left w:val="none" w:sz="0" w:space="0" w:color="auto"/>
                <w:bottom w:val="none" w:sz="0" w:space="0" w:color="auto"/>
                <w:right w:val="none" w:sz="0" w:space="0" w:color="auto"/>
              </w:divBdr>
              <w:divsChild>
                <w:div w:id="943416891">
                  <w:marLeft w:val="0"/>
                  <w:marRight w:val="0"/>
                  <w:marTop w:val="0"/>
                  <w:marBottom w:val="0"/>
                  <w:divBdr>
                    <w:top w:val="none" w:sz="0" w:space="0" w:color="auto"/>
                    <w:left w:val="none" w:sz="0" w:space="0" w:color="auto"/>
                    <w:bottom w:val="none" w:sz="0" w:space="0" w:color="auto"/>
                    <w:right w:val="none" w:sz="0" w:space="0" w:color="auto"/>
                  </w:divBdr>
                  <w:divsChild>
                    <w:div w:id="1742218931">
                      <w:marLeft w:val="0"/>
                      <w:marRight w:val="0"/>
                      <w:marTop w:val="0"/>
                      <w:marBottom w:val="0"/>
                      <w:divBdr>
                        <w:top w:val="none" w:sz="0" w:space="0" w:color="auto"/>
                        <w:left w:val="none" w:sz="0" w:space="0" w:color="auto"/>
                        <w:bottom w:val="none" w:sz="0" w:space="0" w:color="auto"/>
                        <w:right w:val="none" w:sz="0" w:space="0" w:color="auto"/>
                      </w:divBdr>
                      <w:divsChild>
                        <w:div w:id="1439644439">
                          <w:marLeft w:val="0"/>
                          <w:marRight w:val="0"/>
                          <w:marTop w:val="0"/>
                          <w:marBottom w:val="0"/>
                          <w:divBdr>
                            <w:top w:val="none" w:sz="0" w:space="0" w:color="auto"/>
                            <w:left w:val="none" w:sz="0" w:space="0" w:color="auto"/>
                            <w:bottom w:val="none" w:sz="0" w:space="0" w:color="auto"/>
                            <w:right w:val="none" w:sz="0" w:space="0" w:color="auto"/>
                          </w:divBdr>
                          <w:divsChild>
                            <w:div w:id="773330501">
                              <w:marLeft w:val="0"/>
                              <w:marRight w:val="0"/>
                              <w:marTop w:val="0"/>
                              <w:marBottom w:val="0"/>
                              <w:divBdr>
                                <w:top w:val="none" w:sz="0" w:space="0" w:color="auto"/>
                                <w:left w:val="none" w:sz="0" w:space="0" w:color="auto"/>
                                <w:bottom w:val="none" w:sz="0" w:space="0" w:color="auto"/>
                                <w:right w:val="none" w:sz="0" w:space="0" w:color="auto"/>
                              </w:divBdr>
                              <w:divsChild>
                                <w:div w:id="702368567">
                                  <w:marLeft w:val="0"/>
                                  <w:marRight w:val="0"/>
                                  <w:marTop w:val="0"/>
                                  <w:marBottom w:val="0"/>
                                  <w:divBdr>
                                    <w:top w:val="none" w:sz="0" w:space="0" w:color="auto"/>
                                    <w:left w:val="none" w:sz="0" w:space="0" w:color="auto"/>
                                    <w:bottom w:val="none" w:sz="0" w:space="0" w:color="auto"/>
                                    <w:right w:val="none" w:sz="0" w:space="0" w:color="auto"/>
                                  </w:divBdr>
                                  <w:divsChild>
                                    <w:div w:id="1885173796">
                                      <w:marLeft w:val="0"/>
                                      <w:marRight w:val="0"/>
                                      <w:marTop w:val="0"/>
                                      <w:marBottom w:val="0"/>
                                      <w:divBdr>
                                        <w:top w:val="none" w:sz="0" w:space="0" w:color="auto"/>
                                        <w:left w:val="none" w:sz="0" w:space="0" w:color="auto"/>
                                        <w:bottom w:val="none" w:sz="0" w:space="0" w:color="auto"/>
                                        <w:right w:val="none" w:sz="0" w:space="0" w:color="auto"/>
                                      </w:divBdr>
                                      <w:divsChild>
                                        <w:div w:id="2034959523">
                                          <w:marLeft w:val="0"/>
                                          <w:marRight w:val="0"/>
                                          <w:marTop w:val="0"/>
                                          <w:marBottom w:val="0"/>
                                          <w:divBdr>
                                            <w:top w:val="none" w:sz="0" w:space="0" w:color="auto"/>
                                            <w:left w:val="none" w:sz="0" w:space="0" w:color="auto"/>
                                            <w:bottom w:val="none" w:sz="0" w:space="0" w:color="auto"/>
                                            <w:right w:val="none" w:sz="0" w:space="0" w:color="auto"/>
                                          </w:divBdr>
                                          <w:divsChild>
                                            <w:div w:id="2079596276">
                                              <w:marLeft w:val="0"/>
                                              <w:marRight w:val="0"/>
                                              <w:marTop w:val="0"/>
                                              <w:marBottom w:val="0"/>
                                              <w:divBdr>
                                                <w:top w:val="none" w:sz="0" w:space="0" w:color="auto"/>
                                                <w:left w:val="none" w:sz="0" w:space="0" w:color="auto"/>
                                                <w:bottom w:val="none" w:sz="0" w:space="0" w:color="auto"/>
                                                <w:right w:val="none" w:sz="0" w:space="0" w:color="auto"/>
                                              </w:divBdr>
                                              <w:divsChild>
                                                <w:div w:id="19610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3063507">
      <w:bodyDiv w:val="1"/>
      <w:marLeft w:val="0"/>
      <w:marRight w:val="0"/>
      <w:marTop w:val="0"/>
      <w:marBottom w:val="0"/>
      <w:divBdr>
        <w:top w:val="none" w:sz="0" w:space="0" w:color="auto"/>
        <w:left w:val="none" w:sz="0" w:space="0" w:color="auto"/>
        <w:bottom w:val="none" w:sz="0" w:space="0" w:color="auto"/>
        <w:right w:val="none" w:sz="0" w:space="0" w:color="auto"/>
      </w:divBdr>
      <w:divsChild>
        <w:div w:id="77604572">
          <w:marLeft w:val="0"/>
          <w:marRight w:val="0"/>
          <w:marTop w:val="0"/>
          <w:marBottom w:val="0"/>
          <w:divBdr>
            <w:top w:val="none" w:sz="0" w:space="0" w:color="auto"/>
            <w:left w:val="none" w:sz="0" w:space="0" w:color="auto"/>
            <w:bottom w:val="none" w:sz="0" w:space="0" w:color="auto"/>
            <w:right w:val="none" w:sz="0" w:space="0" w:color="auto"/>
          </w:divBdr>
          <w:divsChild>
            <w:div w:id="969634567">
              <w:marLeft w:val="0"/>
              <w:marRight w:val="0"/>
              <w:marTop w:val="0"/>
              <w:marBottom w:val="0"/>
              <w:divBdr>
                <w:top w:val="none" w:sz="0" w:space="0" w:color="auto"/>
                <w:left w:val="none" w:sz="0" w:space="0" w:color="auto"/>
                <w:bottom w:val="none" w:sz="0" w:space="0" w:color="auto"/>
                <w:right w:val="none" w:sz="0" w:space="0" w:color="auto"/>
              </w:divBdr>
              <w:divsChild>
                <w:div w:id="417138306">
                  <w:marLeft w:val="0"/>
                  <w:marRight w:val="0"/>
                  <w:marTop w:val="0"/>
                  <w:marBottom w:val="0"/>
                  <w:divBdr>
                    <w:top w:val="none" w:sz="0" w:space="0" w:color="auto"/>
                    <w:left w:val="none" w:sz="0" w:space="0" w:color="auto"/>
                    <w:bottom w:val="none" w:sz="0" w:space="0" w:color="auto"/>
                    <w:right w:val="none" w:sz="0" w:space="0" w:color="auto"/>
                  </w:divBdr>
                  <w:divsChild>
                    <w:div w:id="1027564408">
                      <w:marLeft w:val="0"/>
                      <w:marRight w:val="0"/>
                      <w:marTop w:val="0"/>
                      <w:marBottom w:val="0"/>
                      <w:divBdr>
                        <w:top w:val="none" w:sz="0" w:space="0" w:color="auto"/>
                        <w:left w:val="none" w:sz="0" w:space="0" w:color="auto"/>
                        <w:bottom w:val="none" w:sz="0" w:space="0" w:color="auto"/>
                        <w:right w:val="none" w:sz="0" w:space="0" w:color="auto"/>
                      </w:divBdr>
                      <w:divsChild>
                        <w:div w:id="918710865">
                          <w:marLeft w:val="0"/>
                          <w:marRight w:val="0"/>
                          <w:marTop w:val="0"/>
                          <w:marBottom w:val="0"/>
                          <w:divBdr>
                            <w:top w:val="none" w:sz="0" w:space="0" w:color="auto"/>
                            <w:left w:val="none" w:sz="0" w:space="0" w:color="auto"/>
                            <w:bottom w:val="none" w:sz="0" w:space="0" w:color="auto"/>
                            <w:right w:val="none" w:sz="0" w:space="0" w:color="auto"/>
                          </w:divBdr>
                          <w:divsChild>
                            <w:div w:id="1494952003">
                              <w:marLeft w:val="0"/>
                              <w:marRight w:val="0"/>
                              <w:marTop w:val="0"/>
                              <w:marBottom w:val="0"/>
                              <w:divBdr>
                                <w:top w:val="none" w:sz="0" w:space="0" w:color="auto"/>
                                <w:left w:val="none" w:sz="0" w:space="0" w:color="auto"/>
                                <w:bottom w:val="none" w:sz="0" w:space="0" w:color="auto"/>
                                <w:right w:val="none" w:sz="0" w:space="0" w:color="auto"/>
                              </w:divBdr>
                              <w:divsChild>
                                <w:div w:id="1518301394">
                                  <w:marLeft w:val="0"/>
                                  <w:marRight w:val="0"/>
                                  <w:marTop w:val="0"/>
                                  <w:marBottom w:val="0"/>
                                  <w:divBdr>
                                    <w:top w:val="none" w:sz="0" w:space="0" w:color="auto"/>
                                    <w:left w:val="none" w:sz="0" w:space="0" w:color="auto"/>
                                    <w:bottom w:val="none" w:sz="0" w:space="0" w:color="auto"/>
                                    <w:right w:val="none" w:sz="0" w:space="0" w:color="auto"/>
                                  </w:divBdr>
                                  <w:divsChild>
                                    <w:div w:id="1815675499">
                                      <w:marLeft w:val="0"/>
                                      <w:marRight w:val="0"/>
                                      <w:marTop w:val="0"/>
                                      <w:marBottom w:val="0"/>
                                      <w:divBdr>
                                        <w:top w:val="none" w:sz="0" w:space="0" w:color="auto"/>
                                        <w:left w:val="none" w:sz="0" w:space="0" w:color="auto"/>
                                        <w:bottom w:val="none" w:sz="0" w:space="0" w:color="auto"/>
                                        <w:right w:val="none" w:sz="0" w:space="0" w:color="auto"/>
                                      </w:divBdr>
                                      <w:divsChild>
                                        <w:div w:id="746225522">
                                          <w:marLeft w:val="0"/>
                                          <w:marRight w:val="0"/>
                                          <w:marTop w:val="0"/>
                                          <w:marBottom w:val="0"/>
                                          <w:divBdr>
                                            <w:top w:val="none" w:sz="0" w:space="0" w:color="auto"/>
                                            <w:left w:val="none" w:sz="0" w:space="0" w:color="auto"/>
                                            <w:bottom w:val="none" w:sz="0" w:space="0" w:color="auto"/>
                                            <w:right w:val="none" w:sz="0" w:space="0" w:color="auto"/>
                                          </w:divBdr>
                                          <w:divsChild>
                                            <w:div w:id="1482042786">
                                              <w:marLeft w:val="0"/>
                                              <w:marRight w:val="0"/>
                                              <w:marTop w:val="0"/>
                                              <w:marBottom w:val="0"/>
                                              <w:divBdr>
                                                <w:top w:val="none" w:sz="0" w:space="0" w:color="auto"/>
                                                <w:left w:val="none" w:sz="0" w:space="0" w:color="auto"/>
                                                <w:bottom w:val="none" w:sz="0" w:space="0" w:color="auto"/>
                                                <w:right w:val="none" w:sz="0" w:space="0" w:color="auto"/>
                                              </w:divBdr>
                                              <w:divsChild>
                                                <w:div w:id="10707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8996AE8F7B5ED34297BCADF557B7B37E" ma:contentTypeVersion="3" ma:contentTypeDescription="Új dokumentum létrehozása." ma:contentTypeScope="" ma:versionID="7a7ee3d6564c50411e92550ee874e05d">
  <xsd:schema xmlns:xsd="http://www.w3.org/2001/XMLSchema" xmlns:xs="http://www.w3.org/2001/XMLSchema" xmlns:p="http://schemas.microsoft.com/office/2006/metadata/properties" xmlns:ns2="b29e56fe-0ba3-4bc4-98df-211fe9a75560" targetNamespace="http://schemas.microsoft.com/office/2006/metadata/properties" ma:root="true" ma:fieldsID="b0b78c72675240b3e75d948c251788c6" ns2:_="">
    <xsd:import namespace="b29e56fe-0ba3-4bc4-98df-211fe9a7556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9e56fe-0ba3-4bc4-98df-211fe9a755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3814B2-5BB0-4FF3-A31A-E5DC10C76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9e56fe-0ba3-4bc4-98df-211fe9a75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769D81-56E8-401B-9BDE-AB1999A8417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E71A42-7BB0-43B1-8642-3C856DB716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818</Words>
  <Characters>5650</Characters>
  <Application>Microsoft Office Word</Application>
  <DocSecurity>0</DocSecurity>
  <Lines>47</Lines>
  <Paragraphs>12</Paragraphs>
  <ScaleCrop>false</ScaleCrop>
  <HeadingPairs>
    <vt:vector size="4" baseType="variant">
      <vt:variant>
        <vt:lpstr>Cím</vt:lpstr>
      </vt:variant>
      <vt:variant>
        <vt:i4>1</vt:i4>
      </vt:variant>
      <vt:variant>
        <vt:lpstr>Címsorok</vt:lpstr>
      </vt:variant>
      <vt:variant>
        <vt:i4>6</vt:i4>
      </vt:variant>
    </vt:vector>
  </HeadingPairs>
  <TitlesOfParts>
    <vt:vector size="7" baseType="lpstr">
      <vt:lpstr/>
      <vt:lpstr>1. Adatbázis-kapcsolat kialakítása</vt:lpstr>
      <vt:lpstr>2. Metaadat - feltérképezés és profilozás</vt:lpstr>
      <vt:lpstr>3. Vizuális támpontok – sample data megjelenítés</vt:lpstr>
      <vt:lpstr>4. Intézményi arculat beállítása</vt:lpstr>
      <vt:lpstr>5. Mezőleírások bővítése</vt:lpstr>
      <vt:lpstr>7. Adatminőségi tesztek</vt:lpstr>
    </vt:vector>
  </TitlesOfParts>
  <Company/>
  <LinksUpToDate>false</LinksUpToDate>
  <CharactersWithSpaces>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Morvai Zsombor</dc:creator>
  <cp:keywords/>
  <dc:description/>
  <cp:lastModifiedBy>Bencze Tamás</cp:lastModifiedBy>
  <cp:revision>2</cp:revision>
  <dcterms:created xsi:type="dcterms:W3CDTF">2026-06-10T12:27:00Z</dcterms:created>
  <dcterms:modified xsi:type="dcterms:W3CDTF">2026-06-10T12:27:00Z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0x0101008996AE8F7B5ED34297BCADF557B7B37E</vt:lpwstr>
  </property>
</Properties>
</file>